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2016儿童母语教育论坛暨亲近母语教育研讨会邀请函</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2016年11月3日-4日，亲近母语研究院将在南京举办第七届儿童母语教育论坛暨亲近母语教育研讨会。</w:t>
      </w:r>
    </w:p>
    <w:p>
      <w:pPr>
        <w:spacing w:line="360" w:lineRule="auto"/>
        <w:ind w:firstLine="420" w:firstLineChars="200"/>
        <w:jc w:val="left"/>
        <w:rPr>
          <w:rFonts w:ascii="宋体" w:hAnsi="宋体"/>
          <w:color w:val="000000" w:themeColor="text1"/>
          <w:szCs w:val="21"/>
        </w:rPr>
      </w:pPr>
      <w:r>
        <w:rPr>
          <w:rFonts w:hint="eastAsia" w:ascii="宋体" w:hAnsi="宋体"/>
          <w:color w:val="000000" w:themeColor="text1"/>
          <w:szCs w:val="21"/>
        </w:rPr>
        <w:t>本届论坛以“儿童阅读素养测评和语文教育课程改革”为主题，来自美国、中国台湾、香港和大陆的阅读评测顶级专家汇聚一堂，</w:t>
      </w:r>
      <w:r>
        <w:rPr>
          <w:rFonts w:hint="eastAsia"/>
          <w:color w:val="000000" w:themeColor="text1"/>
          <w:szCs w:val="21"/>
          <w:shd w:val="clear" w:color="auto" w:fill="FFFFFF"/>
        </w:rPr>
        <w:t>深入探讨儿童阅读素养测评的理论实践和方法，及其对于小学语文课程改革的深远意义。</w:t>
      </w:r>
    </w:p>
    <w:p>
      <w:pPr>
        <w:spacing w:line="360" w:lineRule="auto"/>
        <w:ind w:firstLine="420" w:firstLineChars="200"/>
        <w:jc w:val="left"/>
        <w:rPr>
          <w:rFonts w:ascii="宋体" w:hAnsi="宋体"/>
          <w:szCs w:val="21"/>
        </w:rPr>
      </w:pPr>
    </w:p>
    <w:p>
      <w:pPr>
        <w:spacing w:line="360" w:lineRule="auto"/>
        <w:rPr>
          <w:rFonts w:ascii="宋体" w:hAnsi="宋体"/>
          <w:b/>
          <w:color w:val="FF6600"/>
          <w:sz w:val="32"/>
          <w:szCs w:val="32"/>
          <w:shd w:val="pct10" w:color="auto" w:fill="FFFFFF"/>
        </w:rPr>
      </w:pPr>
      <w:r>
        <w:rPr>
          <w:rFonts w:hint="eastAsia" w:ascii="宋体" w:hAnsi="宋体"/>
          <w:b/>
          <w:color w:val="FF6600"/>
          <w:sz w:val="32"/>
          <w:szCs w:val="32"/>
          <w:shd w:val="pct10" w:color="auto" w:fill="FFFFFF"/>
        </w:rPr>
        <w:t>论坛看点</w:t>
      </w:r>
    </w:p>
    <w:p>
      <w:pPr>
        <w:spacing w:line="360" w:lineRule="auto"/>
        <w:jc w:val="left"/>
        <w:rPr>
          <w:rFonts w:ascii="宋体" w:hAnsi="宋体"/>
          <w:b/>
          <w:color w:val="E36C09" w:themeColor="accent6" w:themeShade="BF"/>
          <w:szCs w:val="21"/>
        </w:rPr>
      </w:pPr>
      <w:r>
        <w:rPr>
          <w:rFonts w:hint="eastAsia" w:ascii="宋体" w:hAnsi="宋体"/>
          <w:b/>
          <w:color w:val="E36C09" w:themeColor="accent6" w:themeShade="BF"/>
          <w:szCs w:val="21"/>
        </w:rPr>
        <w:t>国际儿童阅读素养测评领域最新成果展示</w:t>
      </w:r>
    </w:p>
    <w:p>
      <w:pPr>
        <w:spacing w:line="360" w:lineRule="auto"/>
        <w:ind w:firstLine="412" w:firstLineChars="196"/>
        <w:jc w:val="left"/>
        <w:rPr>
          <w:rFonts w:ascii="宋体" w:hAnsi="宋体"/>
          <w:szCs w:val="21"/>
        </w:rPr>
      </w:pPr>
      <w:r>
        <w:rPr>
          <w:rFonts w:hint="eastAsia" w:ascii="宋体" w:hAnsi="宋体"/>
          <w:szCs w:val="21"/>
        </w:rPr>
        <w:t>原台湾“教育部长”，“中央研究院”院士曾志朗先生，原台湾“</w:t>
      </w:r>
      <w:r>
        <w:rPr>
          <w:rFonts w:hint="eastAsia" w:ascii="宋体" w:hAnsi="宋体" w:cs="宋体"/>
          <w:szCs w:val="21"/>
        </w:rPr>
        <w:t>国教院院长</w:t>
      </w:r>
      <w:r>
        <w:rPr>
          <w:rFonts w:hint="eastAsia" w:ascii="宋体" w:hAnsi="宋体"/>
          <w:szCs w:val="21"/>
        </w:rPr>
        <w:t>”，中央大学学习与教学研究所所长柯华葳教授将与您分享台湾阅读素养评测对促进阅读课程改革的经验。</w:t>
      </w:r>
      <w:r>
        <w:rPr>
          <w:rFonts w:ascii="宋体" w:hAnsi="宋体"/>
          <w:szCs w:val="21"/>
        </w:rPr>
        <w:t>香港大学教育学院副院长</w:t>
      </w:r>
      <w:r>
        <w:rPr>
          <w:rFonts w:hint="eastAsia" w:ascii="宋体" w:hAnsi="宋体"/>
          <w:szCs w:val="21"/>
        </w:rPr>
        <w:t>、全球学生阅读能力进展研究香港特区研究代表谢锡金教授将为您介绍香港儿童阅读素养评测与国际阅读素养进步研究（</w:t>
      </w:r>
      <w:r>
        <w:rPr>
          <w:rFonts w:ascii="宋体" w:hAnsi="宋体"/>
          <w:szCs w:val="21"/>
        </w:rPr>
        <w:t>PIRLS</w:t>
      </w:r>
      <w:r>
        <w:rPr>
          <w:rFonts w:hint="eastAsia" w:ascii="宋体" w:hAnsi="宋体"/>
          <w:szCs w:val="21"/>
        </w:rPr>
        <w:t>）。美国传腾大学教授兼博士项目负责人李文玲教授将对比中美两国阅读测评研究现状，做儿童阅读素养评测意义与框架的主题发言。</w:t>
      </w:r>
    </w:p>
    <w:p>
      <w:pPr>
        <w:spacing w:line="360" w:lineRule="auto"/>
        <w:jc w:val="left"/>
        <w:rPr>
          <w:rFonts w:ascii="宋体" w:hAnsi="宋体"/>
          <w:szCs w:val="21"/>
        </w:rPr>
      </w:pPr>
    </w:p>
    <w:p>
      <w:pPr>
        <w:spacing w:line="360" w:lineRule="auto"/>
        <w:jc w:val="left"/>
        <w:rPr>
          <w:rFonts w:ascii="宋体" w:hAnsi="宋体"/>
          <w:b/>
          <w:color w:val="E36C09" w:themeColor="accent6" w:themeShade="BF"/>
          <w:szCs w:val="21"/>
        </w:rPr>
      </w:pPr>
      <w:r>
        <w:rPr>
          <w:rFonts w:hint="eastAsia" w:ascii="宋体" w:hAnsi="宋体"/>
          <w:b/>
          <w:color w:val="E36C09" w:themeColor="accent6" w:themeShade="BF"/>
          <w:szCs w:val="21"/>
        </w:rPr>
        <w:t>小学生语文作业和学业素养测评报告重磅发布</w:t>
      </w:r>
    </w:p>
    <w:p>
      <w:pPr>
        <w:spacing w:line="360" w:lineRule="auto"/>
        <w:ind w:firstLine="420" w:firstLineChars="200"/>
        <w:jc w:val="left"/>
        <w:rPr>
          <w:rFonts w:ascii="宋体" w:hAnsi="宋体"/>
          <w:szCs w:val="21"/>
        </w:rPr>
      </w:pPr>
      <w:r>
        <w:rPr>
          <w:rFonts w:hint="eastAsia" w:ascii="宋体" w:hAnsi="宋体"/>
          <w:bCs/>
          <w:szCs w:val="21"/>
        </w:rPr>
        <w:t>2016年3月，亲近母语研究院发起小学生语文作业和学业素养测评调查。历时半年，通过对全国二十几个省市家长、教师的样本采集、投票统计、访谈，并和复旦大学社会学院</w:t>
      </w:r>
      <w:r>
        <w:rPr>
          <w:rFonts w:hint="eastAsia" w:ascii="宋体" w:hAnsi="宋体"/>
          <w:szCs w:val="21"/>
        </w:rPr>
        <w:t>俞志元博士团队</w:t>
      </w:r>
      <w:r>
        <w:rPr>
          <w:rFonts w:hint="eastAsia" w:ascii="宋体" w:hAnsi="宋体"/>
          <w:bCs/>
          <w:szCs w:val="21"/>
        </w:rPr>
        <w:t>合作，对样本数据进行了深入的定性、定量分析。该调研报告将在本届论坛重磅发布。为您展示真实的小学语文作业和学业素养测评现状，并</w:t>
      </w:r>
      <w:r>
        <w:rPr>
          <w:rFonts w:ascii="宋体" w:hAnsi="宋体"/>
          <w:bCs/>
          <w:szCs w:val="21"/>
        </w:rPr>
        <w:t>与</w:t>
      </w:r>
      <w:r>
        <w:rPr>
          <w:rFonts w:hint="eastAsia" w:ascii="宋体" w:hAnsi="宋体"/>
          <w:bCs/>
          <w:szCs w:val="21"/>
        </w:rPr>
        <w:t>您共同探讨语文学业素养测评改进与提升的路径</w:t>
      </w:r>
      <w:r>
        <w:rPr>
          <w:rFonts w:ascii="宋体" w:hAnsi="宋体"/>
          <w:bCs/>
          <w:szCs w:val="21"/>
        </w:rPr>
        <w:t>。</w:t>
      </w:r>
    </w:p>
    <w:p>
      <w:pPr>
        <w:spacing w:line="360" w:lineRule="auto"/>
        <w:jc w:val="left"/>
        <w:rPr>
          <w:rFonts w:ascii="宋体" w:hAnsi="宋体"/>
          <w:color w:val="E36C09" w:themeColor="accent6" w:themeShade="BF"/>
          <w:szCs w:val="21"/>
        </w:rPr>
      </w:pPr>
    </w:p>
    <w:p>
      <w:pPr>
        <w:rPr>
          <w:b/>
          <w:color w:val="E36C09" w:themeColor="accent6" w:themeShade="BF"/>
        </w:rPr>
      </w:pPr>
      <w:r>
        <w:rPr>
          <w:rFonts w:hint="eastAsia"/>
          <w:b/>
          <w:color w:val="E36C09" w:themeColor="accent6" w:themeShade="BF"/>
        </w:rPr>
        <w:t>儿童阅读素养评测理论和实践研讨</w:t>
      </w:r>
    </w:p>
    <w:p>
      <w:pPr>
        <w:spacing w:line="360" w:lineRule="auto"/>
        <w:ind w:firstLine="420" w:firstLineChars="200"/>
        <w:rPr>
          <w:rFonts w:ascii="宋体" w:hAnsi="宋体"/>
        </w:rPr>
      </w:pPr>
      <w:r>
        <w:rPr>
          <w:rFonts w:hint="eastAsia" w:ascii="宋体" w:hAnsi="宋体"/>
          <w:bCs/>
          <w:szCs w:val="21"/>
        </w:rPr>
        <w:t>著名特级教师薛法根老师将带来单篇故事性文本的研讨课，展示“教学实践的自然生成”之道。同时特级教师、小学生语文测评专家刘咏春将带领几位老师展示“实用性文本”、</w:t>
      </w:r>
      <w:r>
        <w:rPr>
          <w:rFonts w:hint="eastAsia" w:ascii="宋体" w:hAnsi="宋体"/>
        </w:rPr>
        <w:t>“非连续性文本”的教学和评测方法。我们还将走进</w:t>
      </w:r>
      <w:r>
        <w:rPr>
          <w:rFonts w:hint="eastAsia" w:ascii="宋体" w:hAnsi="宋体"/>
          <w:lang w:eastAsia="zh-CN"/>
        </w:rPr>
        <w:t>著名儿童阅读推广人沉砂</w:t>
      </w:r>
      <w:bookmarkStart w:id="0" w:name="_GoBack"/>
      <w:bookmarkEnd w:id="0"/>
      <w:r>
        <w:rPr>
          <w:rFonts w:hint="eastAsia" w:ascii="宋体" w:hAnsi="宋体"/>
        </w:rPr>
        <w:t>老师的整本书阅读课堂，领略她是如何引导学生阅读、讨论、分享与交流，从而提升创新思考、批判思考和解决问题的能力。</w:t>
      </w:r>
    </w:p>
    <w:p/>
    <w:p/>
    <w:p>
      <w:pPr>
        <w:rPr>
          <w:b/>
          <w:color w:val="E36C09" w:themeColor="accent6" w:themeShade="BF"/>
        </w:rPr>
      </w:pPr>
      <w:r>
        <w:rPr>
          <w:rFonts w:hint="eastAsia"/>
          <w:b/>
          <w:color w:val="E36C09" w:themeColor="accent6" w:themeShade="BF"/>
        </w:rPr>
        <w:t>多元角度的阅读素养评测观察和案例交流</w:t>
      </w:r>
    </w:p>
    <w:p>
      <w:pPr>
        <w:spacing w:line="360" w:lineRule="auto"/>
        <w:ind w:firstLine="420" w:firstLineChars="200"/>
        <w:rPr>
          <w:rFonts w:ascii="宋体" w:hAnsi="宋体"/>
        </w:rPr>
      </w:pPr>
      <w:r>
        <w:rPr>
          <w:rFonts w:hint="eastAsia" w:ascii="宋体" w:hAnsi="宋体"/>
        </w:rPr>
        <w:t>通过广泛征集，重点考察，我们将在论坛展示优秀的学校、机构以及相关老师开展儿童阅读评测的经验和做法，交流阅读档案、问卷调查的制作，为儿童阅读素养的测评提供更多的参考。</w:t>
      </w:r>
    </w:p>
    <w:p>
      <w:pPr>
        <w:rPr>
          <w:color w:val="00B0F0"/>
        </w:rPr>
      </w:pPr>
    </w:p>
    <w:p>
      <w:pPr>
        <w:spacing w:line="360" w:lineRule="auto"/>
        <w:rPr>
          <w:rFonts w:ascii="宋体" w:hAnsi="宋体"/>
          <w:b/>
          <w:color w:val="FF6600"/>
          <w:shd w:val="pct10" w:color="auto" w:fill="FFFFFF"/>
        </w:rPr>
      </w:pPr>
      <w:r>
        <w:rPr>
          <w:rFonts w:hint="eastAsia" w:ascii="宋体" w:hAnsi="宋体"/>
          <w:b/>
          <w:color w:val="FF6600"/>
          <w:sz w:val="32"/>
          <w:szCs w:val="32"/>
          <w:shd w:val="pct10" w:color="auto" w:fill="FFFFFF"/>
        </w:rPr>
        <w:t>拟邀专家</w:t>
      </w:r>
      <w:r>
        <w:rPr>
          <w:rFonts w:hint="eastAsia" w:ascii="宋体" w:hAnsi="宋体"/>
          <w:b/>
          <w:color w:val="FF6600"/>
          <w:shd w:val="pct10" w:color="auto" w:fill="FFFFFF"/>
        </w:rPr>
        <w:t>：</w:t>
      </w:r>
    </w:p>
    <w:p>
      <w:pPr>
        <w:spacing w:line="360" w:lineRule="auto"/>
        <w:jc w:val="left"/>
        <w:rPr>
          <w:rFonts w:ascii="宋体" w:hAnsi="宋体" w:cs="宋体"/>
          <w:color w:val="000000" w:themeColor="text1"/>
          <w:szCs w:val="21"/>
        </w:rPr>
      </w:pPr>
      <w:r>
        <w:rPr>
          <w:rFonts w:hint="eastAsia" w:ascii="宋体" w:hAnsi="宋体" w:cs="宋体"/>
          <w:b/>
          <w:szCs w:val="21"/>
        </w:rPr>
        <w:t>曾志朗</w:t>
      </w:r>
      <w:r>
        <w:rPr>
          <w:rFonts w:ascii="宋体" w:hAnsi="宋体" w:cs="宋体"/>
          <w:b/>
          <w:szCs w:val="21"/>
        </w:rPr>
        <w:t>：</w:t>
      </w:r>
      <w:r>
        <w:rPr>
          <w:rFonts w:hint="eastAsia" w:ascii="宋体" w:hAnsi="宋体" w:cs="宋体"/>
          <w:bCs/>
          <w:color w:val="000000" w:themeColor="text1"/>
          <w:szCs w:val="21"/>
        </w:rPr>
        <w:t>原台湾“教育部部长”，</w:t>
      </w:r>
      <w:r>
        <w:rPr>
          <w:rFonts w:hint="eastAsia" w:ascii="宋体" w:hAnsi="宋体" w:cs="宋体"/>
          <w:color w:val="000000" w:themeColor="text1"/>
          <w:szCs w:val="21"/>
        </w:rPr>
        <w:t>美国宾州州立大学认知心理学博士，台湾“中央研究院院士”，曾任台湾联合大学系统校长。</w:t>
      </w:r>
    </w:p>
    <w:p>
      <w:pPr>
        <w:spacing w:line="360" w:lineRule="auto"/>
        <w:jc w:val="left"/>
        <w:rPr>
          <w:rFonts w:ascii="宋体" w:hAnsi="宋体" w:cs="宋体"/>
          <w:szCs w:val="21"/>
        </w:rPr>
      </w:pPr>
    </w:p>
    <w:p>
      <w:pPr>
        <w:spacing w:line="360" w:lineRule="auto"/>
        <w:rPr>
          <w:rFonts w:ascii="宋体" w:hAnsi="宋体" w:cs="宋体"/>
          <w:color w:val="000000" w:themeColor="text1"/>
          <w:szCs w:val="21"/>
        </w:rPr>
      </w:pPr>
      <w:r>
        <w:rPr>
          <w:rFonts w:hint="eastAsia" w:ascii="宋体" w:hAnsi="宋体" w:cs="宋体"/>
          <w:b/>
          <w:szCs w:val="21"/>
        </w:rPr>
        <w:t>柯华葳：</w:t>
      </w:r>
      <w:r>
        <w:rPr>
          <w:rFonts w:hint="eastAsia" w:ascii="宋体" w:hAnsi="宋体" w:cs="宋体"/>
          <w:color w:val="000000" w:themeColor="text1"/>
          <w:szCs w:val="21"/>
        </w:rPr>
        <w:t>原台湾“国教院院长”，目前任教于台湾中央大学学习与教学研究所。喜欢在中小学教室观察学生上课的情形，以更了解学习这回事。为推广阅读，曾担任台湾阅读协会理事长，出版《教出阅读力》《培养</w:t>
      </w:r>
      <w:r>
        <w:rPr>
          <w:rFonts w:ascii="宋体" w:hAnsi="宋体" w:cs="宋体"/>
          <w:color w:val="000000" w:themeColor="text1"/>
          <w:szCs w:val="21"/>
        </w:rPr>
        <w:t>Super</w:t>
      </w:r>
      <w:r>
        <w:rPr>
          <w:rFonts w:hint="eastAsia" w:ascii="宋体" w:hAnsi="宋体" w:cs="宋体"/>
          <w:color w:val="000000" w:themeColor="text1"/>
          <w:szCs w:val="21"/>
        </w:rPr>
        <w:t>小读者》等专著。研究方面，过去十多年担任国际教育评鉴协会（</w:t>
      </w:r>
      <w:r>
        <w:rPr>
          <w:rFonts w:ascii="宋体" w:hAnsi="宋体" w:cs="宋体"/>
          <w:color w:val="000000" w:themeColor="text1"/>
          <w:szCs w:val="21"/>
        </w:rPr>
        <w:t>IEA</w:t>
      </w:r>
      <w:r>
        <w:rPr>
          <w:rFonts w:hint="eastAsia" w:ascii="宋体" w:hAnsi="宋体" w:cs="宋体"/>
          <w:color w:val="000000" w:themeColor="text1"/>
          <w:szCs w:val="21"/>
        </w:rPr>
        <w:t>）主办的「促进国际阅读素养研究（</w:t>
      </w:r>
      <w:r>
        <w:rPr>
          <w:rFonts w:ascii="宋体" w:hAnsi="宋体" w:cs="宋体"/>
          <w:color w:val="000000" w:themeColor="text1"/>
          <w:szCs w:val="21"/>
        </w:rPr>
        <w:t>PIRLS</w:t>
      </w:r>
      <w:r>
        <w:rPr>
          <w:rFonts w:hint="eastAsia" w:ascii="宋体" w:hAnsi="宋体" w:cs="宋体"/>
          <w:color w:val="000000" w:themeColor="text1"/>
          <w:szCs w:val="21"/>
        </w:rPr>
        <w:t>）」台湾计划的主持人。</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b/>
          <w:szCs w:val="21"/>
        </w:rPr>
        <w:t>谢锡金</w:t>
      </w:r>
      <w:r>
        <w:rPr>
          <w:rFonts w:hint="eastAsia" w:ascii="宋体" w:hAnsi="宋体" w:cs="宋体"/>
          <w:szCs w:val="21"/>
        </w:rPr>
        <w:t>：现任香港大学中文教育研究中心副总监，曾任香港大学教育学院副院长、荷兰政府中文教学顾问、新加坡中文教育改革委员会顾问等职。自1999年开始，担任「全球学生阅读能力进展研究计划」(PIRLS)－国际（香港）委员，负责四届国际大型阅读研究。发表近二百篇研究论文，编著《提升儿童阅读能力到世界前列》等多套中国语文实验教材，出版语文教学专著四十本余本。谢教授致力研究中国语文教学及教学法，研究范围包括幼儿语文教育、阅读课程与教学、阅读能力的测量、写作思维过程、语文课程、教学法、识字教学法、写作教学法、双语教学、中文作为第二语言教学等。</w:t>
      </w:r>
    </w:p>
    <w:p>
      <w:pPr>
        <w:spacing w:line="360" w:lineRule="auto"/>
        <w:rPr>
          <w:rFonts w:ascii="宋体" w:hAnsi="宋体" w:cs="宋体"/>
          <w:szCs w:val="21"/>
        </w:rPr>
      </w:pPr>
    </w:p>
    <w:p>
      <w:pPr>
        <w:spacing w:line="360" w:lineRule="auto"/>
        <w:jc w:val="left"/>
        <w:rPr>
          <w:rFonts w:ascii="宋体" w:hAnsi="宋体" w:cs="宋体"/>
          <w:szCs w:val="21"/>
        </w:rPr>
      </w:pPr>
      <w:r>
        <w:rPr>
          <w:rFonts w:hint="eastAsia" w:ascii="宋体" w:hAnsi="宋体" w:cs="宋体"/>
          <w:b/>
          <w:szCs w:val="21"/>
        </w:rPr>
        <w:t>李文玲</w:t>
      </w:r>
      <w:r>
        <w:rPr>
          <w:rFonts w:ascii="宋体" w:hAnsi="宋体" w:cs="宋体"/>
          <w:szCs w:val="21"/>
        </w:rPr>
        <w:t>：</w:t>
      </w:r>
      <w:r>
        <w:rPr>
          <w:rFonts w:hint="eastAsia" w:ascii="宋体" w:hAnsi="宋体" w:cs="宋体"/>
          <w:szCs w:val="21"/>
        </w:rPr>
        <w:t>美国传腾国际大学（Trident University International ）教育学院教授兼博士项目负责人。北京师范大学博士，92年赴美国伊利诺大学香槟分校心理系做博士后研究，随后在伊利诺大学儿童阅读研究中心作为高级研究科学家从事儿童阅读方面的研究。对中美儿童阅读比较研究、儿童阅读障碍研究、美国儿童中文学习、第二语言获得、心理测评及高级统计等方面均有研究。</w:t>
      </w: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b/>
          <w:szCs w:val="21"/>
        </w:rPr>
        <w:t>徐冬梅</w:t>
      </w:r>
      <w:r>
        <w:rPr>
          <w:rFonts w:ascii="宋体" w:hAnsi="宋体" w:cs="宋体"/>
          <w:szCs w:val="21"/>
        </w:rPr>
        <w:t>：</w:t>
      </w:r>
      <w:r>
        <w:rPr>
          <w:rFonts w:hint="eastAsia" w:ascii="宋体" w:hAnsi="宋体" w:cs="宋体"/>
          <w:szCs w:val="21"/>
        </w:rPr>
        <w:t>亲近母语创始人，著名儿童阅读推广人，国家“十五”教育科学规划课题“亲近母语”课题主持人，2005 年度中国推动读书十大人物。主编《亲近母语•日有所诵》《亲近母语•全阅读》《我的母语课》等图书，其中《亲近母语•日有所诵》每年有超过三百万小学生使用。策划并主办的中国儿童阅读论坛、儿童母语教育论坛、儿童传统文化教育论坛、阅读改变中国年度评选等活动在全国形成很大影响。</w:t>
      </w: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b/>
          <w:bCs/>
          <w:szCs w:val="21"/>
        </w:rPr>
        <w:t>谈凤霞</w:t>
      </w:r>
      <w:r>
        <w:rPr>
          <w:rFonts w:hint="eastAsia" w:ascii="宋体" w:hAnsi="宋体" w:cs="宋体"/>
          <w:szCs w:val="21"/>
          <w:lang w:eastAsia="zh-CN"/>
        </w:rPr>
        <w:t>：</w:t>
      </w:r>
      <w:r>
        <w:rPr>
          <w:rFonts w:hint="eastAsia" w:ascii="宋体" w:hAnsi="宋体" w:cs="宋体"/>
          <w:szCs w:val="21"/>
        </w:rPr>
        <w:t>英国剑桥大学儿童文学研究与教学中心博士后。南京师范大学文学院博士。南京师范大学文学院教授、硕士生导师。</w:t>
      </w:r>
    </w:p>
    <w:p>
      <w:pPr>
        <w:spacing w:line="360" w:lineRule="auto"/>
        <w:jc w:val="left"/>
        <w:rPr>
          <w:rFonts w:ascii="宋体" w:hAnsi="宋体" w:cs="宋体"/>
          <w:szCs w:val="21"/>
        </w:rPr>
      </w:pPr>
    </w:p>
    <w:p>
      <w:pPr>
        <w:spacing w:line="360" w:lineRule="auto"/>
        <w:jc w:val="left"/>
        <w:rPr>
          <w:rFonts w:ascii="宋体" w:hAnsi="宋体" w:cs="宋体"/>
          <w:color w:val="000000" w:themeColor="text1"/>
          <w:szCs w:val="21"/>
        </w:rPr>
      </w:pPr>
      <w:r>
        <w:rPr>
          <w:rFonts w:hint="eastAsia" w:ascii="宋体" w:hAnsi="宋体" w:cs="宋体"/>
          <w:b/>
          <w:szCs w:val="21"/>
        </w:rPr>
        <w:t>俞志元</w:t>
      </w:r>
      <w:r>
        <w:rPr>
          <w:rFonts w:hint="eastAsia" w:ascii="宋体" w:hAnsi="宋体" w:cs="宋体"/>
          <w:szCs w:val="21"/>
        </w:rPr>
        <w:t>：</w:t>
      </w:r>
      <w:r>
        <w:rPr>
          <w:rFonts w:hint="eastAsia" w:ascii="宋体" w:hAnsi="宋体" w:cs="宋体"/>
          <w:color w:val="000000" w:themeColor="text1"/>
          <w:szCs w:val="21"/>
        </w:rPr>
        <w:t>美国芝加哥大学社会学博士，复旦大学社会发展与公共政策学院社会学系讲师。主要研究领域包括公益慈善事业、社会组织、社会企业与社会创新、政治社会学，组织社会学等。目前主持的科研项目包括“社会企业发展与社会创新研究”（教育部人文社会科学研究项目青年基金），“社会组织的发展规律和有效性研究”（上海浦江人才计划）。</w:t>
      </w:r>
      <w:r>
        <w:rPr>
          <w:rFonts w:hint="eastAsia" w:ascii="宋体" w:hAnsi="宋体" w:cs="宋体"/>
          <w:b/>
          <w:bCs/>
          <w:color w:val="000000" w:themeColor="text1"/>
          <w:szCs w:val="21"/>
        </w:rPr>
        <w:t>其</w:t>
      </w:r>
      <w:r>
        <w:rPr>
          <w:rFonts w:hint="eastAsia" w:ascii="宋体" w:hAnsi="宋体" w:cs="宋体"/>
          <w:color w:val="000000" w:themeColor="text1"/>
          <w:szCs w:val="21"/>
        </w:rPr>
        <w:t>学术研究发表在《社会学研究》，Voluntas, Social Forces等期刊。</w:t>
      </w: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b/>
          <w:szCs w:val="21"/>
        </w:rPr>
        <w:t>薛法根</w:t>
      </w:r>
      <w:r>
        <w:rPr>
          <w:rFonts w:ascii="宋体" w:hAnsi="宋体" w:cs="宋体"/>
          <w:b/>
          <w:szCs w:val="21"/>
        </w:rPr>
        <w:t>：</w:t>
      </w:r>
      <w:r>
        <w:rPr>
          <w:rFonts w:hint="eastAsia" w:ascii="宋体" w:hAnsi="宋体" w:cs="宋体"/>
          <w:szCs w:val="21"/>
        </w:rPr>
        <w:t>江苏省苏州市吴江区盛泽实验小学校长，著名特级教师。1999年起，致力于小学语文组块教学研究，提出了“走向智慧、走向生活、走向综合、走向运用”的教学新理念，并初步形成了组块教学模式。先后在《人民教育》等报刊杂志上发表《语文教学要着力提高学生的语文素质》《呼唤智慧的语文教育》等百余篇论文。</w:t>
      </w:r>
    </w:p>
    <w:p>
      <w:pPr>
        <w:spacing w:line="360" w:lineRule="auto"/>
        <w:jc w:val="left"/>
        <w:rPr>
          <w:rFonts w:hint="eastAsia" w:ascii="宋体" w:hAnsi="宋体" w:cs="宋体"/>
          <w:b/>
          <w:szCs w:val="21"/>
        </w:rPr>
      </w:pPr>
    </w:p>
    <w:p>
      <w:pPr>
        <w:spacing w:line="360" w:lineRule="auto"/>
        <w:jc w:val="left"/>
        <w:rPr>
          <w:rFonts w:hint="eastAsia" w:ascii="宋体" w:hAnsi="宋体" w:cs="宋体"/>
          <w:b/>
          <w:szCs w:val="21"/>
        </w:rPr>
      </w:pPr>
      <w:r>
        <w:rPr>
          <w:rFonts w:hint="eastAsia" w:ascii="宋体" w:hAnsi="宋体" w:cs="宋体"/>
          <w:b/>
          <w:szCs w:val="21"/>
        </w:rPr>
        <w:t>岳乃红</w:t>
      </w:r>
      <w:r>
        <w:rPr>
          <w:rFonts w:ascii="宋体" w:hAnsi="宋体" w:cs="宋体"/>
          <w:szCs w:val="21"/>
        </w:rPr>
        <w:t>：</w:t>
      </w:r>
      <w:r>
        <w:rPr>
          <w:rFonts w:hint="eastAsia" w:ascii="宋体" w:hAnsi="宋体" w:cs="宋体"/>
          <w:szCs w:val="21"/>
        </w:rPr>
        <w:t>江苏省特级教师，著名儿童阅读推广人，亲近母语课题组核心成员，著有《班级读书会ABC》</w:t>
      </w:r>
      <w:r>
        <w:rPr>
          <w:rFonts w:hint="eastAsia" w:ascii="宋体" w:hAnsi="宋体" w:cs="宋体"/>
          <w:b/>
          <w:szCs w:val="21"/>
        </w:rPr>
        <w:t>。</w:t>
      </w:r>
    </w:p>
    <w:p>
      <w:pPr>
        <w:spacing w:line="360" w:lineRule="auto"/>
        <w:jc w:val="left"/>
        <w:rPr>
          <w:rFonts w:hint="eastAsia" w:ascii="宋体" w:hAnsi="宋体" w:cs="宋体"/>
          <w:b/>
          <w:szCs w:val="21"/>
        </w:rPr>
      </w:pPr>
    </w:p>
    <w:p>
      <w:pPr>
        <w:spacing w:line="360" w:lineRule="auto"/>
        <w:jc w:val="left"/>
        <w:rPr>
          <w:rFonts w:hint="eastAsia" w:ascii="宋体" w:hAnsi="宋体" w:cs="宋体"/>
          <w:color w:val="000000" w:themeColor="text1"/>
          <w:szCs w:val="21"/>
        </w:rPr>
      </w:pPr>
      <w:r>
        <w:rPr>
          <w:rFonts w:hint="eastAsia" w:ascii="宋体" w:hAnsi="宋体" w:cs="宋体"/>
          <w:b/>
          <w:szCs w:val="21"/>
        </w:rPr>
        <w:t>刘咏</w:t>
      </w:r>
      <w:r>
        <w:rPr>
          <w:rFonts w:ascii="宋体" w:hAnsi="宋体" w:cs="宋体"/>
          <w:b/>
          <w:szCs w:val="21"/>
        </w:rPr>
        <w:t>春：</w:t>
      </w:r>
      <w:r>
        <w:rPr>
          <w:rFonts w:hint="eastAsia" w:ascii="宋体" w:hAnsi="宋体" w:cs="宋体"/>
          <w:color w:val="000000" w:themeColor="text1"/>
          <w:szCs w:val="21"/>
        </w:rPr>
        <w:t>江苏省</w:t>
      </w:r>
      <w:r>
        <w:rPr>
          <w:rFonts w:ascii="宋体" w:hAnsi="宋体" w:cs="宋体"/>
          <w:color w:val="000000" w:themeColor="text1"/>
          <w:szCs w:val="21"/>
        </w:rPr>
        <w:t>特级教师</w:t>
      </w:r>
      <w:r>
        <w:rPr>
          <w:rFonts w:hint="eastAsia" w:ascii="宋体" w:hAnsi="宋体" w:cs="宋体"/>
          <w:color w:val="000000" w:themeColor="text1"/>
          <w:szCs w:val="21"/>
        </w:rPr>
        <w:t>，</w:t>
      </w:r>
      <w:r>
        <w:rPr>
          <w:rFonts w:hint="eastAsia"/>
          <w:color w:val="000000" w:themeColor="text1"/>
        </w:rPr>
        <w:t>江苏省优秀教育工作者</w:t>
      </w:r>
      <w:r>
        <w:rPr>
          <w:rFonts w:ascii="宋体" w:hAnsi="宋体" w:cs="宋体"/>
          <w:color w:val="000000" w:themeColor="text1"/>
          <w:szCs w:val="21"/>
        </w:rPr>
        <w:t>，</w:t>
      </w:r>
      <w:r>
        <w:rPr>
          <w:rFonts w:hint="eastAsia" w:ascii="宋体" w:hAnsi="宋体" w:cs="宋体"/>
          <w:color w:val="000000" w:themeColor="text1"/>
          <w:szCs w:val="21"/>
        </w:rPr>
        <w:t>亲近母语</w:t>
      </w:r>
      <w:r>
        <w:rPr>
          <w:rFonts w:ascii="宋体" w:hAnsi="宋体" w:cs="宋体"/>
          <w:color w:val="000000" w:themeColor="text1"/>
          <w:szCs w:val="21"/>
        </w:rPr>
        <w:t>课题组核心成员</w:t>
      </w:r>
      <w:r>
        <w:rPr>
          <w:rFonts w:hint="eastAsia" w:ascii="宋体" w:hAnsi="宋体" w:cs="宋体"/>
          <w:color w:val="000000" w:themeColor="text1"/>
          <w:szCs w:val="21"/>
        </w:rPr>
        <w:t>。</w:t>
      </w:r>
    </w:p>
    <w:p>
      <w:pPr>
        <w:spacing w:line="360" w:lineRule="auto"/>
        <w:jc w:val="left"/>
        <w:rPr>
          <w:rFonts w:hint="eastAsia" w:ascii="宋体" w:hAnsi="宋体" w:cs="宋体"/>
          <w:color w:val="000000" w:themeColor="text1"/>
          <w:szCs w:val="21"/>
        </w:rPr>
      </w:pPr>
    </w:p>
    <w:p>
      <w:pPr>
        <w:spacing w:line="360" w:lineRule="auto"/>
        <w:jc w:val="left"/>
        <w:rPr>
          <w:rFonts w:hint="eastAsia" w:ascii="宋体" w:hAnsi="宋体" w:cs="宋体"/>
          <w:color w:val="000000" w:themeColor="text1"/>
          <w:szCs w:val="21"/>
        </w:rPr>
      </w:pPr>
      <w:r>
        <w:rPr>
          <w:rFonts w:hint="eastAsia" w:ascii="宋体" w:hAnsi="宋体" w:cs="宋体"/>
          <w:b/>
          <w:color w:val="000000" w:themeColor="text1"/>
          <w:szCs w:val="21"/>
        </w:rPr>
        <w:t>邱凤莲</w:t>
      </w:r>
      <w:r>
        <w:rPr>
          <w:rFonts w:ascii="宋体" w:hAnsi="宋体" w:cs="宋体"/>
          <w:color w:val="000000" w:themeColor="text1"/>
          <w:szCs w:val="21"/>
        </w:rPr>
        <w:t>：</w:t>
      </w:r>
      <w:r>
        <w:rPr>
          <w:rFonts w:hint="eastAsia" w:ascii="宋体" w:hAnsi="宋体" w:cs="宋体"/>
          <w:color w:val="000000" w:themeColor="text1"/>
          <w:szCs w:val="21"/>
        </w:rPr>
        <w:t>著名儿童阅读推广人，</w:t>
      </w:r>
      <w:r>
        <w:rPr>
          <w:rFonts w:hint="eastAsia" w:ascii="宋体" w:hAnsi="宋体" w:cs="宋体"/>
          <w:bCs/>
          <w:color w:val="000000" w:themeColor="text1"/>
          <w:szCs w:val="21"/>
        </w:rPr>
        <w:t>亲近母语学堂总校长</w:t>
      </w:r>
      <w:r>
        <w:rPr>
          <w:rFonts w:hint="eastAsia" w:ascii="宋体" w:hAnsi="宋体" w:cs="宋体"/>
          <w:color w:val="000000" w:themeColor="text1"/>
          <w:szCs w:val="21"/>
        </w:rPr>
        <w:t>，亲近母语课题组核心成员，著有《大声读给孩子听》。</w:t>
      </w:r>
    </w:p>
    <w:p>
      <w:pPr>
        <w:spacing w:line="360" w:lineRule="auto"/>
        <w:jc w:val="left"/>
        <w:rPr>
          <w:rFonts w:hint="eastAsia" w:ascii="宋体" w:hAnsi="宋体" w:cs="宋体"/>
          <w:color w:val="000000" w:themeColor="text1"/>
          <w:szCs w:val="21"/>
        </w:rPr>
      </w:pPr>
    </w:p>
    <w:p>
      <w:pPr>
        <w:spacing w:line="360" w:lineRule="auto"/>
        <w:jc w:val="left"/>
        <w:rPr>
          <w:rFonts w:hint="eastAsia" w:ascii="宋体" w:hAnsi="宋体" w:eastAsia="宋体" w:cs="宋体"/>
          <w:szCs w:val="21"/>
          <w:lang w:eastAsia="zh-CN"/>
        </w:rPr>
      </w:pPr>
      <w:r>
        <w:rPr>
          <w:rFonts w:hint="eastAsia" w:ascii="宋体" w:hAnsi="宋体" w:eastAsia="宋体" w:cs="宋体"/>
          <w:b/>
          <w:bCs/>
          <w:szCs w:val="21"/>
          <w:lang w:eastAsia="zh-CN"/>
        </w:rPr>
        <w:t>沉砂</w:t>
      </w:r>
      <w:r>
        <w:rPr>
          <w:rFonts w:hint="eastAsia" w:ascii="宋体" w:hAnsi="宋体" w:eastAsia="宋体" w:cs="宋体"/>
          <w:szCs w:val="21"/>
          <w:lang w:eastAsia="zh-CN"/>
        </w:rPr>
        <w:t>：亲近母语课题组核心成员，著名儿童阅读推广人，海安县曲塘小学语文老师。中国教育报2010年度“推动读书十大人物”提名。</w:t>
      </w:r>
    </w:p>
    <w:p/>
    <w:p/>
    <w:p>
      <w:pPr>
        <w:spacing w:line="360" w:lineRule="auto"/>
        <w:rPr>
          <w:rFonts w:ascii="宋体" w:hAnsi="宋体"/>
          <w:b/>
          <w:color w:val="FF6600"/>
          <w:shd w:val="pct10" w:color="auto" w:fill="FFFFFF"/>
        </w:rPr>
      </w:pPr>
      <w:r>
        <w:rPr>
          <w:rFonts w:hint="eastAsia" w:ascii="宋体" w:hAnsi="宋体"/>
          <w:b/>
          <w:color w:val="FF6600"/>
          <w:sz w:val="32"/>
          <w:szCs w:val="32"/>
          <w:shd w:val="pct10" w:color="auto" w:fill="FFFFFF"/>
        </w:rPr>
        <w:t>论坛议程</w:t>
      </w:r>
      <w:r>
        <w:rPr>
          <w:rFonts w:hint="eastAsia" w:ascii="宋体" w:hAnsi="宋体"/>
          <w:b/>
          <w:color w:val="FF6600"/>
          <w:shd w:val="pct10" w:color="auto" w:fill="FFFFFF"/>
        </w:rPr>
        <w:t>：</w:t>
      </w:r>
    </w:p>
    <w:p/>
    <w:tbl>
      <w:tblPr>
        <w:tblStyle w:val="6"/>
        <w:tblW w:w="1035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426"/>
        <w:gridCol w:w="1559"/>
        <w:gridCol w:w="1134"/>
        <w:gridCol w:w="5818"/>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255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b/>
                <w:bCs/>
                <w:color w:val="000000"/>
                <w:szCs w:val="21"/>
              </w:rPr>
            </w:pPr>
            <w:r>
              <w:rPr>
                <w:rFonts w:hint="eastAsia" w:cs="微软雅黑" w:asciiTheme="minorEastAsia" w:hAnsiTheme="minorEastAsia"/>
                <w:b/>
                <w:bCs/>
                <w:color w:val="000000"/>
                <w:szCs w:val="21"/>
              </w:rPr>
              <w:t>时  间</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b/>
                <w:bCs/>
                <w:color w:val="000000"/>
                <w:szCs w:val="21"/>
              </w:rPr>
            </w:pPr>
            <w:r>
              <w:rPr>
                <w:rFonts w:hint="eastAsia" w:cs="微软雅黑" w:asciiTheme="minorEastAsia" w:hAnsiTheme="minorEastAsia"/>
                <w:b/>
                <w:bCs/>
                <w:color w:val="000000"/>
                <w:szCs w:val="21"/>
              </w:rPr>
              <w:t>主题</w:t>
            </w:r>
          </w:p>
        </w:tc>
        <w:tc>
          <w:tcPr>
            <w:tcW w:w="58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b/>
                <w:bCs/>
                <w:color w:val="000000"/>
                <w:szCs w:val="21"/>
              </w:rPr>
            </w:pPr>
            <w:r>
              <w:rPr>
                <w:rFonts w:hint="eastAsia" w:cs="微软雅黑" w:asciiTheme="minorEastAsia" w:hAnsiTheme="minorEastAsia"/>
                <w:b/>
                <w:bCs/>
                <w:color w:val="000000"/>
                <w:szCs w:val="21"/>
              </w:rPr>
              <w:t>内  容</w:t>
            </w:r>
          </w:p>
        </w:tc>
        <w:tc>
          <w:tcPr>
            <w:tcW w:w="8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b/>
                <w:bCs/>
                <w:color w:val="000000"/>
                <w:szCs w:val="21"/>
              </w:rPr>
            </w:pPr>
            <w:r>
              <w:rPr>
                <w:rFonts w:hint="eastAsia" w:cs="微软雅黑" w:asciiTheme="minorEastAsia" w:hAnsiTheme="minorEastAsia"/>
                <w:b/>
                <w:bCs/>
                <w:color w:val="000000"/>
                <w:szCs w:val="21"/>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255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11月2日</w:t>
            </w:r>
          </w:p>
        </w:tc>
        <w:tc>
          <w:tcPr>
            <w:tcW w:w="780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eastAsia="宋体" w:cs="微软雅黑" w:asciiTheme="minorEastAsia" w:hAnsiTheme="minorEastAsia"/>
                <w:szCs w:val="21"/>
              </w:rPr>
            </w:pPr>
            <w:r>
              <w:rPr>
                <w:rFonts w:hint="eastAsia" w:cs="微软雅黑" w:asciiTheme="minorEastAsia" w:hAnsiTheme="minorEastAsia"/>
                <w:szCs w:val="21"/>
              </w:rPr>
              <w:t>代表报到及协调食宿、熟悉会场交通等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567" w:type="dxa"/>
            <w:vMerge w:val="restart"/>
            <w:tcBorders>
              <w:top w:val="single" w:color="auto" w:sz="4" w:space="0"/>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11月</w:t>
            </w: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3</w:t>
            </w: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日</w:t>
            </w:r>
          </w:p>
          <w:p>
            <w:pPr>
              <w:spacing w:line="360" w:lineRule="auto"/>
              <w:jc w:val="center"/>
              <w:rPr>
                <w:rFonts w:cs="微软雅黑" w:asciiTheme="minorEastAsia" w:hAnsiTheme="minorEastAsia"/>
                <w:color w:val="000000"/>
                <w:szCs w:val="21"/>
              </w:rPr>
            </w:pP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周</w:t>
            </w:r>
          </w:p>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四</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上午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8:30-9:00</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儿童阅读素养评测</w:t>
            </w:r>
          </w:p>
        </w:tc>
        <w:tc>
          <w:tcPr>
            <w:tcW w:w="5818" w:type="dxa"/>
            <w:tcBorders>
              <w:top w:val="single" w:color="auto" w:sz="4" w:space="0"/>
              <w:left w:val="single" w:color="auto" w:sz="4" w:space="0"/>
              <w:bottom w:val="single" w:color="auto" w:sz="4" w:space="0"/>
              <w:right w:val="single" w:color="auto" w:sz="4" w:space="0"/>
            </w:tcBorders>
            <w:vAlign w:val="center"/>
          </w:tcPr>
          <w:p>
            <w:pPr>
              <w:spacing w:line="360" w:lineRule="auto"/>
              <w:ind w:left="105" w:hanging="105" w:hangingChars="50"/>
              <w:jc w:val="left"/>
              <w:rPr>
                <w:rFonts w:eastAsia="宋体" w:cs="微软雅黑" w:asciiTheme="minorEastAsia" w:hAnsiTheme="minorEastAsia"/>
                <w:szCs w:val="21"/>
              </w:rPr>
            </w:pPr>
            <w:r>
              <w:rPr>
                <w:rFonts w:hint="eastAsia" w:cs="微软雅黑" w:asciiTheme="minorEastAsia" w:hAnsiTheme="minorEastAsia"/>
                <w:szCs w:val="21"/>
              </w:rPr>
              <w:t xml:space="preserve">主题发言：儿童阅读素养评测和语文评测的教育思考  </w:t>
            </w:r>
            <w:r>
              <w:rPr>
                <w:rFonts w:hint="eastAsia" w:ascii="楷体_GB2312" w:eastAsia="楷体_GB2312" w:cs="微软雅黑" w:hAnsiTheme="minorEastAsia"/>
                <w:szCs w:val="21"/>
              </w:rPr>
              <w:t>徐冬梅</w:t>
            </w:r>
          </w:p>
        </w:tc>
        <w:tc>
          <w:tcPr>
            <w:tcW w:w="852"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szCs w:val="21"/>
              </w:rPr>
            </w:pPr>
            <w:r>
              <w:rPr>
                <w:rFonts w:hint="eastAsia" w:cs="微软雅黑" w:asciiTheme="minorEastAsia" w:hAnsiTheme="minorEastAsia"/>
                <w:szCs w:val="21"/>
              </w:rPr>
              <w:t>邱凤莲</w:t>
            </w:r>
          </w:p>
          <w:p>
            <w:pPr>
              <w:spacing w:line="360" w:lineRule="auto"/>
              <w:ind w:firstLine="105" w:firstLineChars="50"/>
              <w:jc w:val="center"/>
              <w:rPr>
                <w:rFonts w:eastAsia="宋体"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trPr>
        <w:tc>
          <w:tcPr>
            <w:tcW w:w="567"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9:00-9:40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eastAsia="宋体" w:cs="微软雅黑" w:asciiTheme="minorEastAsia" w:hAnsiTheme="minorEastAsia"/>
                <w:color w:val="0070C0"/>
                <w:szCs w:val="21"/>
              </w:rPr>
            </w:pPr>
            <w:r>
              <w:rPr>
                <w:rFonts w:hint="eastAsia" w:cs="微软雅黑" w:asciiTheme="minorEastAsia" w:hAnsiTheme="minorEastAsia"/>
                <w:szCs w:val="21"/>
              </w:rPr>
              <w:t xml:space="preserve">小学生语文作业和学业素养测评报告发布           </w:t>
            </w:r>
            <w:r>
              <w:rPr>
                <w:rFonts w:hint="eastAsia" w:ascii="楷体_GB2312" w:eastAsia="楷体_GB2312" w:cs="微软雅黑" w:hAnsiTheme="minorEastAsia"/>
                <w:szCs w:val="21"/>
              </w:rPr>
              <w:t>岳乃红</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exact"/>
        </w:trPr>
        <w:tc>
          <w:tcPr>
            <w:tcW w:w="567"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9:50-10:50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cs="微软雅黑" w:asciiTheme="minorEastAsia" w:hAnsiTheme="minorEastAsia"/>
                <w:szCs w:val="21"/>
              </w:rPr>
            </w:pPr>
            <w:r>
              <w:rPr>
                <w:rFonts w:hint="eastAsia" w:cs="微软雅黑" w:asciiTheme="minorEastAsia" w:hAnsiTheme="minorEastAsia"/>
                <w:szCs w:val="21"/>
              </w:rPr>
              <w:t>对话：语文评测背后的教育理念、社会考察</w:t>
            </w:r>
          </w:p>
          <w:p>
            <w:pPr>
              <w:spacing w:line="360" w:lineRule="auto"/>
              <w:jc w:val="right"/>
              <w:rPr>
                <w:rFonts w:ascii="楷体_GB2312" w:eastAsia="楷体_GB2312" w:cs="微软雅黑" w:hAnsiTheme="minorEastAsia"/>
                <w:szCs w:val="21"/>
              </w:rPr>
            </w:pPr>
            <w:r>
              <w:rPr>
                <w:rFonts w:hint="eastAsia" w:ascii="楷体_GB2312" w:eastAsia="楷体_GB2312" w:cs="微软雅黑" w:hAnsiTheme="minorEastAsia"/>
                <w:szCs w:val="21"/>
              </w:rPr>
              <w:t>岳乃红、俞志元、国际组织代表、徐冬梅、家长等</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trPr>
        <w:tc>
          <w:tcPr>
            <w:tcW w:w="567"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11:00-11:30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eastAsia="宋体" w:cs="微软雅黑" w:asciiTheme="minorEastAsia" w:hAnsiTheme="minorEastAsia"/>
                <w:szCs w:val="21"/>
              </w:rPr>
            </w:pPr>
            <w:r>
              <w:rPr>
                <w:rFonts w:hint="eastAsia" w:cs="微软雅黑" w:asciiTheme="minorEastAsia" w:hAnsiTheme="minorEastAsia"/>
                <w:szCs w:val="21"/>
              </w:rPr>
              <w:t xml:space="preserve">主题发言：儿童阅读素养评测的意义和框架         </w:t>
            </w:r>
            <w:r>
              <w:rPr>
                <w:rFonts w:hint="eastAsia" w:ascii="楷体_GB2312" w:eastAsia="楷体_GB2312" w:cs="微软雅黑" w:hAnsiTheme="minorEastAsia"/>
                <w:szCs w:val="21"/>
              </w:rPr>
              <w:t>李文玲</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567"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restart"/>
            <w:tcBorders>
              <w:top w:val="single" w:color="auto" w:sz="4" w:space="0"/>
              <w:left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下午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szCs w:val="21"/>
              </w:rPr>
            </w:pPr>
            <w:r>
              <w:rPr>
                <w:rFonts w:hint="eastAsia" w:cs="微软雅黑" w:asciiTheme="minorEastAsia" w:hAnsiTheme="minorEastAsia"/>
                <w:szCs w:val="21"/>
              </w:rPr>
              <w:t>14:00-14:30</w:t>
            </w:r>
          </w:p>
        </w:tc>
        <w:tc>
          <w:tcPr>
            <w:tcW w:w="1134" w:type="dxa"/>
            <w:vMerge w:val="restart"/>
            <w:tcBorders>
              <w:top w:val="single" w:color="auto" w:sz="4" w:space="0"/>
              <w:left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单篇文本</w:t>
            </w:r>
          </w:p>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评测</w:t>
            </w: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eastAsia="宋体" w:cs="微软雅黑" w:asciiTheme="minorEastAsia" w:hAnsiTheme="minorEastAsia"/>
                <w:szCs w:val="21"/>
              </w:rPr>
            </w:pPr>
            <w:r>
              <w:rPr>
                <w:rFonts w:hint="eastAsia" w:cs="微软雅黑" w:asciiTheme="minorEastAsia" w:hAnsiTheme="minorEastAsia"/>
                <w:szCs w:val="21"/>
              </w:rPr>
              <w:t xml:space="preserve">单篇文本测评的案例和分析                       </w:t>
            </w:r>
            <w:r>
              <w:rPr>
                <w:rFonts w:hint="eastAsia" w:ascii="楷体_GB2312" w:eastAsia="楷体_GB2312" w:cs="微软雅黑" w:hAnsiTheme="minorEastAsia"/>
                <w:szCs w:val="21"/>
              </w:rPr>
              <w:t>刘咏春</w:t>
            </w:r>
          </w:p>
        </w:tc>
        <w:tc>
          <w:tcPr>
            <w:tcW w:w="852" w:type="dxa"/>
            <w:vMerge w:val="restart"/>
            <w:tcBorders>
              <w:top w:val="single" w:color="auto" w:sz="4" w:space="0"/>
              <w:left w:val="single" w:color="auto" w:sz="4" w:space="0"/>
              <w:bottom w:val="single" w:color="auto" w:sz="4" w:space="0"/>
              <w:right w:val="single" w:color="auto" w:sz="4" w:space="0"/>
            </w:tcBorders>
          </w:tcPr>
          <w:p>
            <w:pPr>
              <w:spacing w:line="360" w:lineRule="auto"/>
              <w:jc w:val="left"/>
              <w:rPr>
                <w:rFonts w:cs="微软雅黑" w:asciiTheme="minorEastAsia" w:hAnsiTheme="minorEastAsia"/>
                <w:szCs w:val="21"/>
              </w:rPr>
            </w:pPr>
          </w:p>
          <w:p>
            <w:pPr>
              <w:spacing w:line="360" w:lineRule="auto"/>
              <w:ind w:firstLine="105" w:firstLineChars="50"/>
              <w:jc w:val="left"/>
              <w:rPr>
                <w:rFonts w:cs="微软雅黑" w:asciiTheme="minorEastAsia" w:hAnsiTheme="minorEastAsia"/>
                <w:szCs w:val="21"/>
              </w:rPr>
            </w:pPr>
          </w:p>
          <w:p>
            <w:pPr>
              <w:spacing w:line="360" w:lineRule="auto"/>
              <w:jc w:val="left"/>
              <w:rPr>
                <w:rFonts w:eastAsia="宋体" w:cs="微软雅黑" w:asciiTheme="minorEastAsia" w:hAnsiTheme="minorEastAsia"/>
                <w:szCs w:val="21"/>
              </w:rPr>
            </w:pPr>
            <w:r>
              <w:rPr>
                <w:rFonts w:hint="eastAsia" w:cs="微软雅黑" w:asciiTheme="minorEastAsia" w:hAnsiTheme="minorEastAsia"/>
                <w:szCs w:val="21"/>
              </w:rPr>
              <w:t>刘咏春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567"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14:30-15:00</w:t>
            </w:r>
          </w:p>
        </w:tc>
        <w:tc>
          <w:tcPr>
            <w:tcW w:w="1134"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eastAsia="宋体" w:cs="微软雅黑" w:asciiTheme="minorEastAsia" w:hAnsiTheme="minorEastAsia"/>
                <w:szCs w:val="21"/>
              </w:rPr>
            </w:pPr>
            <w:r>
              <w:rPr>
                <w:rFonts w:hint="eastAsia" w:cs="微软雅黑" w:asciiTheme="minorEastAsia" w:hAnsiTheme="minorEastAsia"/>
                <w:szCs w:val="21"/>
              </w:rPr>
              <w:t xml:space="preserve">微课：实用性文本（非连续性文本）的阅读和测评   </w:t>
            </w:r>
            <w:r>
              <w:rPr>
                <w:rFonts w:hint="eastAsia" w:ascii="楷体_GB2312" w:eastAsia="楷体_GB2312" w:cs="微软雅黑" w:hAnsiTheme="minorEastAsia"/>
                <w:szCs w:val="21"/>
              </w:rPr>
              <w:t>戴一苗</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trPr>
        <w:tc>
          <w:tcPr>
            <w:tcW w:w="567"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15:00-15:10</w:t>
            </w:r>
          </w:p>
        </w:tc>
        <w:tc>
          <w:tcPr>
            <w:tcW w:w="1134"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rPr>
                <w:rFonts w:eastAsia="宋体" w:cs="微软雅黑" w:asciiTheme="minorEastAsia" w:hAnsiTheme="minorEastAsia"/>
                <w:szCs w:val="21"/>
              </w:rPr>
            </w:pPr>
            <w:r>
              <w:rPr>
                <w:rFonts w:hint="eastAsia" w:cs="微软雅黑" w:asciiTheme="minorEastAsia" w:hAnsiTheme="minorEastAsia"/>
                <w:szCs w:val="21"/>
              </w:rPr>
              <w:t xml:space="preserve">说课互动     </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exact"/>
        </w:trPr>
        <w:tc>
          <w:tcPr>
            <w:tcW w:w="567"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15:20-15:40</w:t>
            </w:r>
          </w:p>
        </w:tc>
        <w:tc>
          <w:tcPr>
            <w:tcW w:w="1134"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rPr>
                <w:rFonts w:cs="微软雅黑" w:asciiTheme="minorEastAsia" w:hAnsiTheme="minorEastAsia"/>
                <w:szCs w:val="21"/>
              </w:rPr>
            </w:pPr>
            <w:r>
              <w:rPr>
                <w:rFonts w:hint="eastAsia" w:cs="微软雅黑" w:asciiTheme="minorEastAsia" w:hAnsiTheme="minorEastAsia"/>
                <w:szCs w:val="21"/>
              </w:rPr>
              <w:t xml:space="preserve">分享：单篇文本的评测优秀案例           </w:t>
            </w:r>
            <w:r>
              <w:rPr>
                <w:rFonts w:hint="eastAsia" w:ascii="楷体_GB2312" w:eastAsia="楷体_GB2312" w:cs="微软雅黑" w:hAnsiTheme="minorEastAsia"/>
                <w:szCs w:val="21"/>
              </w:rPr>
              <w:t>林明雅、张建军</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567"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15:40-16:00</w:t>
            </w:r>
          </w:p>
        </w:tc>
        <w:tc>
          <w:tcPr>
            <w:tcW w:w="1134"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rPr>
                <w:rFonts w:eastAsia="宋体" w:cs="微软雅黑" w:asciiTheme="minorEastAsia" w:hAnsiTheme="minorEastAsia"/>
                <w:szCs w:val="21"/>
              </w:rPr>
            </w:pPr>
            <w:r>
              <w:rPr>
                <w:rFonts w:hint="eastAsia" w:cs="微软雅黑" w:asciiTheme="minorEastAsia" w:hAnsiTheme="minorEastAsia"/>
                <w:color w:val="000000"/>
                <w:szCs w:val="21"/>
              </w:rPr>
              <w:t xml:space="preserve">分享：我们学校的阅读评测               </w:t>
            </w:r>
            <w:r>
              <w:rPr>
                <w:rFonts w:hint="eastAsia" w:ascii="楷体_GB2312" w:eastAsia="楷体_GB2312" w:cs="微软雅黑" w:hAnsiTheme="minorEastAsia"/>
                <w:szCs w:val="21"/>
              </w:rPr>
              <w:t>熊佑平、张立俊</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67"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16:10-17:40</w:t>
            </w:r>
          </w:p>
        </w:tc>
        <w:tc>
          <w:tcPr>
            <w:tcW w:w="1134" w:type="dxa"/>
            <w:vMerge w:val="continue"/>
            <w:tcBorders>
              <w:left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ind w:left="3675" w:hanging="3675" w:hangingChars="1750"/>
              <w:jc w:val="left"/>
              <w:rPr>
                <w:rFonts w:eastAsia="宋体" w:cs="微软雅黑" w:asciiTheme="minorEastAsia" w:hAnsiTheme="minorEastAsia"/>
                <w:szCs w:val="21"/>
              </w:rPr>
            </w:pPr>
            <w:r>
              <w:rPr>
                <w:rFonts w:hint="eastAsia" w:cs="微软雅黑" w:asciiTheme="minorEastAsia" w:hAnsiTheme="minorEastAsia"/>
                <w:szCs w:val="21"/>
              </w:rPr>
              <w:t>演讲：香港儿童阅读素养评测和</w:t>
            </w:r>
            <w:r>
              <w:rPr>
                <w:rFonts w:hint="eastAsia" w:cs="微软雅黑" w:asciiTheme="minorEastAsia" w:hAnsiTheme="minorEastAsia"/>
                <w:szCs w:val="21"/>
                <w:lang w:val="en-US" w:eastAsia="zh-CN"/>
              </w:rPr>
              <w:t>PIRLS</w:t>
            </w:r>
            <w:r>
              <w:rPr>
                <w:rFonts w:hint="eastAsia" w:cs="微软雅黑" w:asciiTheme="minorEastAsia" w:hAnsiTheme="minorEastAsia"/>
                <w:szCs w:val="21"/>
              </w:rPr>
              <w:t xml:space="preserve">介绍         </w:t>
            </w:r>
            <w:r>
              <w:rPr>
                <w:rFonts w:hint="eastAsia" w:ascii="楷体_GB2312" w:eastAsia="楷体_GB2312" w:cs="微软雅黑" w:hAnsiTheme="minorEastAsia"/>
                <w:szCs w:val="21"/>
              </w:rPr>
              <w:t>谢锡金</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567" w:type="dxa"/>
            <w:vMerge w:val="continue"/>
            <w:tcBorders>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17:40-18:00</w:t>
            </w:r>
          </w:p>
        </w:tc>
        <w:tc>
          <w:tcPr>
            <w:tcW w:w="1134" w:type="dxa"/>
            <w:vMerge w:val="continue"/>
            <w:tcBorders>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ind w:left="3675" w:hanging="3675" w:hangingChars="1750"/>
              <w:jc w:val="left"/>
              <w:rPr>
                <w:rFonts w:cs="微软雅黑" w:asciiTheme="minorEastAsia" w:hAnsiTheme="minorEastAsia"/>
                <w:szCs w:val="21"/>
              </w:rPr>
            </w:pPr>
            <w:r>
              <w:rPr>
                <w:rFonts w:hint="eastAsia" w:cs="微软雅黑" w:asciiTheme="minorEastAsia" w:hAnsiTheme="minorEastAsia"/>
                <w:szCs w:val="21"/>
              </w:rPr>
              <w:t xml:space="preserve">对话                                   </w:t>
            </w:r>
            <w:r>
              <w:rPr>
                <w:rFonts w:hint="eastAsia" w:ascii="楷体_GB2312" w:eastAsia="楷体_GB2312" w:cs="微软雅黑" w:hAnsiTheme="minorEastAsia"/>
                <w:szCs w:val="21"/>
              </w:rPr>
              <w:t>刘咏春、谢锡金</w:t>
            </w:r>
          </w:p>
        </w:tc>
        <w:tc>
          <w:tcPr>
            <w:tcW w:w="852"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567"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left="105" w:hanging="105" w:hangingChars="50"/>
              <w:rPr>
                <w:rFonts w:cs="微软雅黑" w:asciiTheme="minorEastAsia" w:hAnsiTheme="minorEastAsia"/>
                <w:color w:val="000000"/>
                <w:szCs w:val="21"/>
              </w:rPr>
            </w:pPr>
          </w:p>
          <w:p>
            <w:pPr>
              <w:spacing w:line="360" w:lineRule="auto"/>
              <w:ind w:left="105" w:leftChars="50"/>
              <w:rPr>
                <w:rFonts w:cs="微软雅黑" w:asciiTheme="minorEastAsia" w:hAnsiTheme="minorEastAsia"/>
                <w:color w:val="000000"/>
                <w:szCs w:val="21"/>
              </w:rPr>
            </w:pPr>
            <w:r>
              <w:rPr>
                <w:rFonts w:hint="eastAsia" w:cs="微软雅黑" w:asciiTheme="minorEastAsia" w:hAnsiTheme="minorEastAsia"/>
                <w:color w:val="000000"/>
                <w:szCs w:val="21"/>
              </w:rPr>
              <w:t>11月</w:t>
            </w: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4</w:t>
            </w: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日</w:t>
            </w:r>
          </w:p>
          <w:p>
            <w:pPr>
              <w:spacing w:line="360" w:lineRule="auto"/>
              <w:rPr>
                <w:rFonts w:cs="微软雅黑" w:asciiTheme="minorEastAsia" w:hAnsiTheme="minorEastAsia"/>
                <w:color w:val="000000"/>
                <w:szCs w:val="21"/>
              </w:rPr>
            </w:pP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周</w:t>
            </w:r>
          </w:p>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五</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上午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szCs w:val="21"/>
              </w:rPr>
            </w:pPr>
            <w:r>
              <w:rPr>
                <w:rFonts w:hint="eastAsia" w:cs="微软雅黑" w:asciiTheme="minorEastAsia" w:hAnsiTheme="minorEastAsia"/>
                <w:szCs w:val="21"/>
              </w:rPr>
              <w:t>8:30-9:10</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p>
          <w:p>
            <w:pPr>
              <w:spacing w:line="360" w:lineRule="auto"/>
              <w:rPr>
                <w:rFonts w:cs="微软雅黑" w:asciiTheme="minorEastAsia" w:hAnsiTheme="minorEastAsia"/>
                <w:color w:val="000000"/>
                <w:szCs w:val="21"/>
              </w:rPr>
            </w:pPr>
            <w:r>
              <w:rPr>
                <w:rFonts w:hint="eastAsia" w:cs="微软雅黑" w:asciiTheme="minorEastAsia" w:hAnsiTheme="minorEastAsia"/>
                <w:color w:val="000000"/>
                <w:szCs w:val="21"/>
              </w:rPr>
              <w:t>阅读素养评测观察</w:t>
            </w:r>
          </w:p>
          <w:p>
            <w:pPr>
              <w:spacing w:line="360" w:lineRule="auto"/>
              <w:jc w:val="center"/>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eastAsia="宋体" w:cs="微软雅黑" w:asciiTheme="minorEastAsia" w:hAnsiTheme="minorEastAsia"/>
                <w:color w:val="000000"/>
                <w:szCs w:val="21"/>
              </w:rPr>
            </w:pPr>
            <w:r>
              <w:rPr>
                <w:rFonts w:hint="eastAsia" w:cs="微软雅黑" w:asciiTheme="minorEastAsia" w:hAnsiTheme="minorEastAsia"/>
                <w:color w:val="000000"/>
                <w:szCs w:val="21"/>
              </w:rPr>
              <w:t xml:space="preserve">研讨课：单篇文学性文本的阅读和测评             </w:t>
            </w:r>
            <w:r>
              <w:rPr>
                <w:rFonts w:hint="eastAsia" w:ascii="楷体_GB2312" w:eastAsia="楷体_GB2312" w:cs="微软雅黑" w:hAnsiTheme="minorEastAsia"/>
                <w:szCs w:val="21"/>
              </w:rPr>
              <w:t>薛法根</w:t>
            </w:r>
          </w:p>
        </w:tc>
        <w:tc>
          <w:tcPr>
            <w:tcW w:w="852" w:type="dxa"/>
            <w:vMerge w:val="restart"/>
            <w:tcBorders>
              <w:top w:val="single" w:color="auto" w:sz="4" w:space="0"/>
              <w:left w:val="single" w:color="auto" w:sz="4" w:space="0"/>
              <w:bottom w:val="single" w:color="auto" w:sz="4" w:space="0"/>
              <w:right w:val="single" w:color="auto" w:sz="4" w:space="0"/>
            </w:tcBorders>
          </w:tcPr>
          <w:p>
            <w:pPr>
              <w:spacing w:line="360" w:lineRule="auto"/>
              <w:jc w:val="left"/>
              <w:rPr>
                <w:rFonts w:cs="微软雅黑" w:asciiTheme="minorEastAsia" w:hAnsiTheme="minorEastAsia"/>
                <w:color w:val="000000"/>
                <w:szCs w:val="21"/>
              </w:rPr>
            </w:pPr>
          </w:p>
          <w:p>
            <w:pPr>
              <w:spacing w:line="360" w:lineRule="auto"/>
              <w:jc w:val="left"/>
              <w:rPr>
                <w:rFonts w:cs="微软雅黑" w:asciiTheme="minorEastAsia" w:hAnsiTheme="minorEastAsia"/>
                <w:color w:val="000000"/>
                <w:szCs w:val="21"/>
              </w:rPr>
            </w:pPr>
          </w:p>
          <w:p>
            <w:pPr>
              <w:spacing w:line="360" w:lineRule="auto"/>
              <w:jc w:val="left"/>
              <w:rPr>
                <w:rFonts w:eastAsia="宋体" w:cs="微软雅黑" w:asciiTheme="minorEastAsia" w:hAnsiTheme="minorEastAsia"/>
                <w:color w:val="000000"/>
                <w:szCs w:val="21"/>
              </w:rPr>
            </w:pPr>
            <w:r>
              <w:rPr>
                <w:rFonts w:hint="eastAsia" w:cs="微软雅黑" w:asciiTheme="minorEastAsia" w:hAnsiTheme="minorEastAsia"/>
                <w:szCs w:val="21"/>
              </w:rPr>
              <w:t>岳乃红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9:10-9:30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eastAsia="宋体" w:cs="微软雅黑" w:asciiTheme="minorEastAsia" w:hAnsiTheme="minorEastAsia"/>
                <w:color w:val="000000"/>
                <w:szCs w:val="21"/>
              </w:rPr>
            </w:pPr>
            <w:r>
              <w:rPr>
                <w:rFonts w:hint="eastAsia" w:cs="微软雅黑" w:asciiTheme="minorEastAsia" w:hAnsiTheme="minorEastAsia"/>
                <w:color w:val="000000"/>
                <w:szCs w:val="21"/>
              </w:rPr>
              <w:t>说课互动</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9:40-10:40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eastAsia="宋体" w:cs="微软雅黑" w:asciiTheme="minorEastAsia" w:hAnsiTheme="minorEastAsia"/>
                <w:color w:val="000000"/>
                <w:szCs w:val="21"/>
              </w:rPr>
            </w:pPr>
            <w:r>
              <w:rPr>
                <w:rFonts w:hint="eastAsia" w:cs="微软雅黑" w:asciiTheme="minorEastAsia" w:hAnsiTheme="minorEastAsia"/>
                <w:color w:val="000000"/>
                <w:szCs w:val="21"/>
              </w:rPr>
              <w:t xml:space="preserve">演讲：台湾的阅读素养评测对国语课程改革的促进   </w:t>
            </w:r>
            <w:r>
              <w:rPr>
                <w:rFonts w:hint="eastAsia" w:ascii="楷体_GB2312" w:eastAsia="楷体_GB2312" w:cs="微软雅黑" w:hAnsiTheme="minorEastAsia"/>
                <w:color w:val="000000"/>
                <w:szCs w:val="21"/>
              </w:rPr>
              <w:t>柯华葳</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10:40-11:40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eastAsia="宋体" w:cs="微软雅黑" w:asciiTheme="minorEastAsia" w:hAnsiTheme="minorEastAsia"/>
                <w:color w:val="000000"/>
                <w:szCs w:val="21"/>
              </w:rPr>
            </w:pPr>
            <w:r>
              <w:rPr>
                <w:rFonts w:hint="eastAsia" w:cs="微软雅黑" w:asciiTheme="minorEastAsia" w:hAnsiTheme="minorEastAsia"/>
                <w:color w:val="000000"/>
                <w:szCs w:val="21"/>
              </w:rPr>
              <w:t xml:space="preserve">演讲：从认知科学看儿童阅读素养测评             </w:t>
            </w:r>
            <w:r>
              <w:rPr>
                <w:rFonts w:hint="eastAsia" w:ascii="楷体_GB2312" w:eastAsia="楷体_GB2312" w:cs="微软雅黑" w:hAnsiTheme="minorEastAsia"/>
                <w:color w:val="000000"/>
                <w:szCs w:val="21"/>
              </w:rPr>
              <w:t>曾志朗</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11:40-12:00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cs="微软雅黑" w:asciiTheme="minorEastAsia" w:hAnsiTheme="minorEastAsia"/>
                <w:color w:val="000000"/>
                <w:szCs w:val="21"/>
              </w:rPr>
            </w:pPr>
            <w:r>
              <w:rPr>
                <w:rFonts w:hint="eastAsia" w:cs="微软雅黑" w:asciiTheme="minorEastAsia" w:hAnsiTheme="minorEastAsia"/>
                <w:color w:val="000000"/>
                <w:szCs w:val="21"/>
              </w:rPr>
              <w:t xml:space="preserve">对话                                   </w:t>
            </w:r>
            <w:r>
              <w:rPr>
                <w:rFonts w:hint="eastAsia" w:ascii="楷体_GB2312" w:eastAsia="楷体_GB2312" w:cs="微软雅黑" w:hAnsiTheme="minorEastAsia"/>
                <w:color w:val="000000"/>
                <w:szCs w:val="21"/>
              </w:rPr>
              <w:t>曾志朗、柯华葳</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下午</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szCs w:val="21"/>
              </w:rPr>
            </w:pPr>
            <w:r>
              <w:rPr>
                <w:rFonts w:hint="eastAsia" w:cs="微软雅黑" w:asciiTheme="minorEastAsia" w:hAnsiTheme="minorEastAsia"/>
                <w:szCs w:val="21"/>
              </w:rPr>
              <w:t>14:00-14:30</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整本书</w:t>
            </w:r>
          </w:p>
          <w:p>
            <w:pPr>
              <w:spacing w:line="360" w:lineRule="auto"/>
              <w:jc w:val="center"/>
              <w:rPr>
                <w:rFonts w:cs="微软雅黑" w:asciiTheme="minorEastAsia" w:hAnsiTheme="minorEastAsia"/>
                <w:color w:val="000000"/>
                <w:szCs w:val="21"/>
              </w:rPr>
            </w:pPr>
            <w:r>
              <w:rPr>
                <w:rFonts w:hint="eastAsia" w:cs="微软雅黑" w:asciiTheme="minorEastAsia" w:hAnsiTheme="minorEastAsia"/>
                <w:color w:val="000000"/>
                <w:szCs w:val="21"/>
              </w:rPr>
              <w:t>阅读测评</w:t>
            </w:r>
          </w:p>
          <w:p>
            <w:pPr>
              <w:spacing w:line="360" w:lineRule="auto"/>
              <w:jc w:val="center"/>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eastAsia="宋体" w:cs="微软雅黑" w:asciiTheme="minorEastAsia" w:hAnsiTheme="minorEastAsia"/>
                <w:szCs w:val="21"/>
              </w:rPr>
            </w:pPr>
            <w:r>
              <w:rPr>
                <w:rFonts w:hint="eastAsia" w:cs="微软雅黑" w:asciiTheme="minorEastAsia" w:hAnsiTheme="minorEastAsia"/>
                <w:szCs w:val="21"/>
              </w:rPr>
              <w:t xml:space="preserve">整本书评测的案例分享和分析                     </w:t>
            </w:r>
            <w:r>
              <w:rPr>
                <w:rFonts w:hint="eastAsia" w:ascii="楷体_GB2312" w:eastAsia="楷体_GB2312" w:cs="微软雅黑" w:hAnsiTheme="minorEastAsia"/>
                <w:szCs w:val="21"/>
              </w:rPr>
              <w:t>岳乃红</w:t>
            </w:r>
          </w:p>
        </w:tc>
        <w:tc>
          <w:tcPr>
            <w:tcW w:w="852" w:type="dxa"/>
            <w:vMerge w:val="restart"/>
            <w:tcBorders>
              <w:top w:val="single" w:color="auto" w:sz="4" w:space="0"/>
              <w:left w:val="single" w:color="auto" w:sz="4" w:space="0"/>
              <w:bottom w:val="single" w:color="auto" w:sz="4" w:space="0"/>
              <w:right w:val="single" w:color="auto" w:sz="4" w:space="0"/>
            </w:tcBorders>
          </w:tcPr>
          <w:p>
            <w:pPr>
              <w:spacing w:line="360" w:lineRule="auto"/>
              <w:jc w:val="left"/>
              <w:rPr>
                <w:rFonts w:cs="微软雅黑" w:asciiTheme="minorEastAsia" w:hAnsiTheme="minorEastAsia"/>
                <w:szCs w:val="21"/>
              </w:rPr>
            </w:pPr>
          </w:p>
          <w:p>
            <w:pPr>
              <w:spacing w:line="360" w:lineRule="auto"/>
              <w:jc w:val="left"/>
              <w:rPr>
                <w:rFonts w:cs="微软雅黑" w:asciiTheme="minorEastAsia" w:hAnsiTheme="minorEastAsia"/>
                <w:szCs w:val="21"/>
              </w:rPr>
            </w:pPr>
          </w:p>
          <w:p>
            <w:pPr>
              <w:spacing w:line="360" w:lineRule="auto"/>
              <w:jc w:val="left"/>
              <w:rPr>
                <w:rFonts w:eastAsia="宋体" w:cs="微软雅黑" w:asciiTheme="minorEastAsia" w:hAnsiTheme="minorEastAsia"/>
                <w:szCs w:val="21"/>
              </w:rPr>
            </w:pPr>
            <w:r>
              <w:rPr>
                <w:rFonts w:hint="eastAsia" w:cs="微软雅黑" w:asciiTheme="minorEastAsia" w:hAnsiTheme="minorEastAsia"/>
                <w:szCs w:val="21"/>
              </w:rPr>
              <w:t>徐冬梅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14:30-15:10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eastAsia="宋体" w:cs="微软雅黑" w:asciiTheme="minorEastAsia" w:hAnsiTheme="minorEastAsia"/>
                <w:color w:val="000000"/>
                <w:szCs w:val="21"/>
              </w:rPr>
            </w:pPr>
            <w:r>
              <w:rPr>
                <w:rFonts w:hint="eastAsia" w:cs="微软雅黑" w:asciiTheme="minorEastAsia" w:hAnsiTheme="minorEastAsia"/>
                <w:szCs w:val="21"/>
              </w:rPr>
              <w:t xml:space="preserve">整本书阅读研讨课                               </w:t>
            </w:r>
            <w:r>
              <w:rPr>
                <w:rFonts w:hint="eastAsia" w:ascii="楷体_GB2312" w:eastAsia="楷体_GB2312" w:cs="微软雅黑" w:hAnsiTheme="minorEastAsia"/>
                <w:szCs w:val="21"/>
              </w:rPr>
              <w:t>吉忠兰</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15:20-16:20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cs="微软雅黑" w:asciiTheme="minorEastAsia" w:hAnsiTheme="minorEastAsia"/>
                <w:szCs w:val="21"/>
              </w:rPr>
            </w:pPr>
            <w:r>
              <w:rPr>
                <w:rFonts w:hint="eastAsia" w:cs="微软雅黑" w:asciiTheme="minorEastAsia" w:hAnsiTheme="minorEastAsia"/>
                <w:szCs w:val="21"/>
              </w:rPr>
              <w:t>对话：从阅读评测看整本书阅读</w:t>
            </w:r>
            <w:r>
              <w:rPr>
                <w:rFonts w:hint="eastAsia"/>
              </w:rPr>
              <w:t>和</w:t>
            </w:r>
            <w:r>
              <w:rPr>
                <w:rFonts w:hint="eastAsia" w:cs="微软雅黑" w:asciiTheme="minorEastAsia" w:hAnsiTheme="minorEastAsia"/>
                <w:szCs w:val="21"/>
              </w:rPr>
              <w:t>教学</w:t>
            </w:r>
          </w:p>
          <w:p>
            <w:pPr>
              <w:spacing w:line="360" w:lineRule="auto"/>
              <w:ind w:firstLine="2415" w:firstLineChars="1150"/>
              <w:jc w:val="left"/>
              <w:rPr>
                <w:rFonts w:eastAsia="宋体" w:cs="微软雅黑" w:asciiTheme="minorEastAsia" w:hAnsiTheme="minorEastAsia"/>
                <w:szCs w:val="21"/>
              </w:rPr>
            </w:pPr>
            <w:r>
              <w:rPr>
                <w:rFonts w:hint="eastAsia" w:ascii="楷体_GB2312" w:eastAsia="楷体_GB2312" w:cs="微软雅黑" w:hAnsiTheme="minorEastAsia"/>
                <w:szCs w:val="21"/>
              </w:rPr>
              <w:t>李文玲、谈凤霞、岳乃红、吉忠兰</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16:20-16:40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color w:val="000000"/>
                <w:szCs w:val="21"/>
              </w:rPr>
            </w:pPr>
          </w:p>
        </w:tc>
        <w:tc>
          <w:tcPr>
            <w:tcW w:w="5818"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eastAsia="宋体" w:cs="微软雅黑" w:asciiTheme="minorEastAsia" w:hAnsiTheme="minorEastAsia"/>
                <w:szCs w:val="21"/>
              </w:rPr>
            </w:pPr>
            <w:r>
              <w:rPr>
                <w:rFonts w:hint="eastAsia" w:cs="微软雅黑" w:asciiTheme="minorEastAsia" w:hAnsiTheme="minorEastAsia"/>
                <w:szCs w:val="21"/>
              </w:rPr>
              <w:t xml:space="preserve">总结                 </w:t>
            </w:r>
          </w:p>
        </w:tc>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宋体" w:cs="微软雅黑"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255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宋体" w:cs="微软雅黑" w:asciiTheme="minorEastAsia" w:hAnsiTheme="minorEastAsia"/>
                <w:color w:val="000000"/>
                <w:szCs w:val="21"/>
              </w:rPr>
            </w:pPr>
            <w:r>
              <w:rPr>
                <w:rFonts w:hint="eastAsia" w:cs="微软雅黑" w:asciiTheme="minorEastAsia" w:hAnsiTheme="minorEastAsia"/>
                <w:color w:val="000000"/>
                <w:szCs w:val="21"/>
              </w:rPr>
              <w:t>11月5 日</w:t>
            </w:r>
          </w:p>
        </w:tc>
        <w:tc>
          <w:tcPr>
            <w:tcW w:w="780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eastAsia="宋体" w:cs="微软雅黑" w:asciiTheme="minorEastAsia" w:hAnsiTheme="minorEastAsia"/>
                <w:szCs w:val="21"/>
              </w:rPr>
            </w:pPr>
            <w:r>
              <w:rPr>
                <w:rFonts w:hint="eastAsia" w:cs="微软雅黑" w:asciiTheme="minorEastAsia" w:hAnsiTheme="minorEastAsia"/>
                <w:szCs w:val="21"/>
              </w:rPr>
              <w:t>参加第二届儿童传统文化教育论坛或返程</w:t>
            </w:r>
          </w:p>
        </w:tc>
      </w:tr>
    </w:tbl>
    <w:p/>
    <w:p/>
    <w:p/>
    <w:p>
      <w:pPr>
        <w:spacing w:line="360" w:lineRule="auto"/>
        <w:rPr>
          <w:rFonts w:ascii="宋体" w:hAnsi="宋体"/>
          <w:b/>
          <w:color w:val="FF6600"/>
          <w:shd w:val="pct10" w:color="auto" w:fill="FFFFFF"/>
        </w:rPr>
      </w:pPr>
      <w:r>
        <w:rPr>
          <w:rFonts w:hint="eastAsia" w:ascii="宋体" w:hAnsi="宋体"/>
          <w:b/>
          <w:color w:val="FF6600"/>
          <w:sz w:val="32"/>
          <w:szCs w:val="32"/>
          <w:shd w:val="pct10" w:color="auto" w:fill="FFFFFF"/>
        </w:rPr>
        <w:t>论坛地图</w:t>
      </w:r>
      <w:r>
        <w:rPr>
          <w:rFonts w:hint="eastAsia" w:ascii="宋体" w:hAnsi="宋体"/>
          <w:b/>
          <w:color w:val="FF6600"/>
          <w:shd w:val="pct10" w:color="auto" w:fill="FFFFFF"/>
        </w:rPr>
        <w:t>：</w:t>
      </w:r>
    </w:p>
    <w:p>
      <w:pPr>
        <w:spacing w:line="360" w:lineRule="auto"/>
        <w:jc w:val="left"/>
        <w:rPr>
          <w:rFonts w:ascii="宋体" w:hAnsi="宋体" w:cs="宋体"/>
          <w:szCs w:val="21"/>
        </w:rPr>
      </w:pPr>
      <w:r>
        <w:rPr>
          <w:rFonts w:hint="eastAsia" w:ascii="宋体" w:hAnsi="宋体" w:cs="宋体"/>
          <w:b/>
          <w:szCs w:val="21"/>
        </w:rPr>
        <w:t>主办单位</w:t>
      </w:r>
      <w:r>
        <w:rPr>
          <w:rFonts w:hint="eastAsia" w:ascii="宋体" w:hAnsi="宋体" w:cs="宋体"/>
          <w:szCs w:val="21"/>
        </w:rPr>
        <w:t xml:space="preserve">：亲近母语研究院  </w:t>
      </w:r>
    </w:p>
    <w:p>
      <w:pPr>
        <w:spacing w:line="360" w:lineRule="auto"/>
        <w:jc w:val="left"/>
        <w:rPr>
          <w:rFonts w:ascii="宋体" w:hAnsi="宋体" w:cs="宋体"/>
          <w:szCs w:val="21"/>
        </w:rPr>
      </w:pPr>
      <w:r>
        <w:rPr>
          <w:rFonts w:hint="eastAsia" w:ascii="宋体" w:hAnsi="宋体" w:cs="宋体"/>
          <w:b/>
          <w:szCs w:val="21"/>
        </w:rPr>
        <w:t>会议时间</w:t>
      </w:r>
      <w:r>
        <w:rPr>
          <w:rFonts w:hint="eastAsia" w:ascii="宋体" w:hAnsi="宋体" w:cs="宋体"/>
          <w:szCs w:val="21"/>
        </w:rPr>
        <w:t>：2016年11月3日—4日（2日报到，5日继续</w:t>
      </w:r>
      <w:r>
        <w:rPr>
          <w:rFonts w:ascii="宋体" w:hAnsi="宋体" w:cs="宋体"/>
          <w:szCs w:val="21"/>
        </w:rPr>
        <w:t>参加第二届儿童传统文化教育论坛或</w:t>
      </w:r>
      <w:r>
        <w:rPr>
          <w:rFonts w:hint="eastAsia" w:ascii="宋体" w:hAnsi="宋体" w:cs="宋体"/>
          <w:szCs w:val="21"/>
        </w:rPr>
        <w:t>返程）</w:t>
      </w:r>
    </w:p>
    <w:p>
      <w:pPr>
        <w:spacing w:line="360" w:lineRule="auto"/>
        <w:jc w:val="left"/>
        <w:rPr>
          <w:rFonts w:ascii="宋体" w:hAnsi="宋体" w:cs="宋体"/>
          <w:szCs w:val="21"/>
        </w:rPr>
      </w:pPr>
      <w:r>
        <w:rPr>
          <w:rFonts w:hint="eastAsia" w:ascii="宋体" w:hAnsi="宋体" w:cs="宋体"/>
          <w:b/>
          <w:szCs w:val="21"/>
        </w:rPr>
        <w:t>会议地点</w:t>
      </w:r>
      <w:r>
        <w:rPr>
          <w:rFonts w:hint="eastAsia" w:ascii="宋体" w:hAnsi="宋体" w:cs="宋体"/>
          <w:szCs w:val="21"/>
        </w:rPr>
        <w:t xml:space="preserve">： </w:t>
      </w:r>
      <w:r>
        <w:rPr>
          <w:rFonts w:hint="eastAsia" w:ascii="宋体" w:hAnsi="宋体" w:cs="宋体"/>
          <w:szCs w:val="21"/>
          <w:lang w:eastAsia="zh-CN"/>
        </w:rPr>
        <w:t>南京航空航天大学新大学生活动中心（南京市御道街</w:t>
      </w:r>
      <w:r>
        <w:rPr>
          <w:rFonts w:hint="eastAsia" w:ascii="宋体" w:hAnsi="宋体" w:cs="宋体"/>
          <w:szCs w:val="21"/>
          <w:lang w:val="en-US" w:eastAsia="zh-CN"/>
        </w:rPr>
        <w:t>29号</w:t>
      </w:r>
      <w:r>
        <w:rPr>
          <w:rFonts w:hint="eastAsia" w:ascii="宋体" w:hAnsi="宋体" w:cs="宋体"/>
          <w:szCs w:val="21"/>
          <w:lang w:eastAsia="zh-CN"/>
        </w:rPr>
        <w:t>）</w:t>
      </w:r>
    </w:p>
    <w:p>
      <w:pPr>
        <w:spacing w:line="360" w:lineRule="auto"/>
        <w:jc w:val="left"/>
        <w:rPr>
          <w:rFonts w:ascii="宋体" w:hAnsi="宋体" w:cs="宋体"/>
          <w:szCs w:val="21"/>
        </w:rPr>
      </w:pPr>
      <w:r>
        <w:rPr>
          <w:rFonts w:hint="eastAsia" w:ascii="宋体" w:hAnsi="宋体" w:cs="宋体"/>
          <w:b/>
          <w:szCs w:val="21"/>
        </w:rPr>
        <w:t>报到地点</w:t>
      </w:r>
      <w:r>
        <w:rPr>
          <w:rFonts w:hint="eastAsia" w:ascii="宋体" w:hAnsi="宋体" w:cs="宋体"/>
          <w:szCs w:val="21"/>
        </w:rPr>
        <w:t>：报名确认时告知报到地点</w:t>
      </w:r>
    </w:p>
    <w:p>
      <w:pPr>
        <w:spacing w:line="360" w:lineRule="auto"/>
        <w:jc w:val="left"/>
        <w:rPr>
          <w:rFonts w:ascii="宋体" w:hAnsi="宋体" w:cs="宋体"/>
          <w:szCs w:val="21"/>
        </w:rPr>
      </w:pPr>
      <w:r>
        <w:rPr>
          <w:rFonts w:hint="eastAsia" w:ascii="宋体" w:hAnsi="宋体" w:cs="宋体"/>
          <w:b/>
          <w:szCs w:val="21"/>
        </w:rPr>
        <w:t>报名截止日期</w:t>
      </w:r>
      <w:r>
        <w:rPr>
          <w:rFonts w:hint="eastAsia" w:ascii="宋体" w:hAnsi="宋体" w:cs="宋体"/>
          <w:szCs w:val="21"/>
        </w:rPr>
        <w:t>：2016年10月25日（额满即止）</w:t>
      </w:r>
    </w:p>
    <w:p/>
    <w:p/>
    <w:p>
      <w:pPr>
        <w:spacing w:line="360" w:lineRule="auto"/>
        <w:rPr>
          <w:rFonts w:ascii="宋体" w:hAnsi="宋体"/>
          <w:b/>
          <w:color w:val="FF6600"/>
          <w:shd w:val="pct10" w:color="auto" w:fill="FFFFFF"/>
        </w:rPr>
      </w:pPr>
      <w:r>
        <w:rPr>
          <w:rFonts w:hint="eastAsia" w:ascii="宋体" w:hAnsi="宋体"/>
          <w:b/>
          <w:color w:val="FF6600"/>
          <w:sz w:val="32"/>
          <w:szCs w:val="32"/>
          <w:shd w:val="pct10" w:color="auto" w:fill="FFFFFF"/>
        </w:rPr>
        <w:t>论坛账单</w:t>
      </w:r>
      <w:r>
        <w:rPr>
          <w:rFonts w:hint="eastAsia" w:ascii="宋体" w:hAnsi="宋体"/>
          <w:b/>
          <w:color w:val="FF6600"/>
          <w:shd w:val="pct10" w:color="auto" w:fill="FFFFFF"/>
        </w:rPr>
        <w:t>：</w:t>
      </w:r>
    </w:p>
    <w:p>
      <w:pPr>
        <w:spacing w:line="360" w:lineRule="auto"/>
        <w:rPr>
          <w:rFonts w:ascii="宋体" w:hAnsi="宋体" w:cs="宋体"/>
          <w:szCs w:val="21"/>
        </w:rPr>
      </w:pPr>
      <w:r>
        <w:rPr>
          <w:rFonts w:hint="eastAsia" w:ascii="宋体" w:hAnsi="宋体" w:cs="宋体"/>
          <w:szCs w:val="21"/>
        </w:rPr>
        <w:t>1. 论坛会务费</w:t>
      </w:r>
      <w:r>
        <w:rPr>
          <w:rFonts w:ascii="宋体" w:hAnsi="宋体" w:cs="宋体"/>
          <w:szCs w:val="21"/>
        </w:rPr>
        <w:t>、</w:t>
      </w:r>
      <w:r>
        <w:rPr>
          <w:rFonts w:hint="eastAsia" w:ascii="宋体" w:hAnsi="宋体" w:cs="宋体"/>
          <w:szCs w:val="21"/>
        </w:rPr>
        <w:t>资料费：</w:t>
      </w:r>
    </w:p>
    <w:p>
      <w:pPr>
        <w:spacing w:line="360" w:lineRule="auto"/>
        <w:rPr>
          <w:rFonts w:ascii="宋体" w:hAnsi="宋体" w:cs="宋体"/>
          <w:szCs w:val="21"/>
        </w:rPr>
      </w:pPr>
      <w:r>
        <w:rPr>
          <w:rFonts w:hint="eastAsia" w:ascii="宋体" w:hAnsi="宋体" w:cs="宋体"/>
          <w:szCs w:val="21"/>
        </w:rPr>
        <w:t>① 学校教师、公益机构：680元/人，</w:t>
      </w:r>
      <w:r>
        <w:rPr>
          <w:rFonts w:ascii="宋体" w:hAnsi="宋体" w:cs="宋体"/>
          <w:szCs w:val="21"/>
        </w:rPr>
        <w:t>同时参加</w:t>
      </w:r>
      <w:r>
        <w:rPr>
          <w:rFonts w:hint="eastAsia" w:ascii="宋体" w:hAnsi="宋体" w:cs="宋体"/>
          <w:szCs w:val="21"/>
        </w:rPr>
        <w:t>母语</w:t>
      </w:r>
      <w:r>
        <w:rPr>
          <w:rFonts w:ascii="宋体" w:hAnsi="宋体" w:cs="宋体"/>
          <w:szCs w:val="21"/>
        </w:rPr>
        <w:t>论坛</w:t>
      </w:r>
      <w:r>
        <w:rPr>
          <w:rFonts w:hint="eastAsia" w:ascii="宋体" w:hAnsi="宋体" w:cs="宋体"/>
          <w:szCs w:val="21"/>
        </w:rPr>
        <w:t>和传统文化论坛1200元/人。</w:t>
      </w:r>
    </w:p>
    <w:p>
      <w:pPr>
        <w:spacing w:line="360" w:lineRule="auto"/>
        <w:rPr>
          <w:rFonts w:ascii="宋体" w:hAnsi="宋体" w:cs="宋体"/>
          <w:szCs w:val="21"/>
        </w:rPr>
      </w:pPr>
      <w:r>
        <w:rPr>
          <w:rFonts w:hint="eastAsia" w:ascii="宋体" w:hAnsi="宋体" w:cs="宋体"/>
          <w:szCs w:val="21"/>
        </w:rPr>
        <w:t>② 其他机构：1360元/人，</w:t>
      </w:r>
      <w:r>
        <w:rPr>
          <w:rFonts w:ascii="宋体" w:hAnsi="宋体" w:cs="宋体"/>
          <w:szCs w:val="21"/>
        </w:rPr>
        <w:t>同时参加</w:t>
      </w:r>
      <w:r>
        <w:rPr>
          <w:rFonts w:hint="eastAsia" w:ascii="宋体" w:hAnsi="宋体" w:cs="宋体"/>
          <w:szCs w:val="21"/>
        </w:rPr>
        <w:t>母语</w:t>
      </w:r>
      <w:r>
        <w:rPr>
          <w:rFonts w:ascii="宋体" w:hAnsi="宋体" w:cs="宋体"/>
          <w:szCs w:val="21"/>
        </w:rPr>
        <w:t>论坛</w:t>
      </w:r>
      <w:r>
        <w:rPr>
          <w:rFonts w:hint="eastAsia" w:ascii="宋体" w:hAnsi="宋体" w:cs="宋体"/>
          <w:szCs w:val="21"/>
        </w:rPr>
        <w:t>和传统文化论坛2000元/人。</w:t>
      </w:r>
    </w:p>
    <w:p>
      <w:pPr>
        <w:spacing w:line="360" w:lineRule="auto"/>
        <w:rPr>
          <w:rFonts w:ascii="宋体" w:hAnsi="宋体" w:cs="宋体"/>
          <w:szCs w:val="21"/>
        </w:rPr>
      </w:pPr>
      <w:r>
        <w:rPr>
          <w:rFonts w:hint="eastAsia" w:ascii="宋体" w:hAnsi="宋体" w:cs="宋体"/>
          <w:szCs w:val="21"/>
        </w:rPr>
        <w:t>2.亲近母语课题实验单位及10人以上（含10人）团队给予适当优惠。</w:t>
      </w:r>
    </w:p>
    <w:p>
      <w:pPr>
        <w:spacing w:line="360" w:lineRule="auto"/>
        <w:rPr>
          <w:rFonts w:ascii="宋体" w:hAnsi="宋体" w:cs="宋体"/>
          <w:szCs w:val="21"/>
        </w:rPr>
      </w:pPr>
      <w:r>
        <w:rPr>
          <w:rFonts w:hint="eastAsia" w:ascii="宋体" w:hAnsi="宋体" w:cs="宋体"/>
          <w:szCs w:val="21"/>
        </w:rPr>
        <w:t>3.会场座位将按报名先后顺序安排；</w:t>
      </w:r>
    </w:p>
    <w:p>
      <w:pPr>
        <w:spacing w:line="360" w:lineRule="auto"/>
        <w:rPr>
          <w:rFonts w:ascii="宋体" w:hAnsi="宋体" w:cs="宋体"/>
          <w:szCs w:val="21"/>
        </w:rPr>
      </w:pPr>
      <w:r>
        <w:rPr>
          <w:rFonts w:hint="eastAsia" w:ascii="宋体" w:hAnsi="宋体" w:cs="宋体"/>
          <w:szCs w:val="21"/>
        </w:rPr>
        <w:t>4. 主办方可代为联系宾馆、安排会议餐（费用回原单位报销）；</w:t>
      </w:r>
    </w:p>
    <w:p>
      <w:pPr>
        <w:spacing w:line="360" w:lineRule="auto"/>
        <w:rPr>
          <w:rFonts w:ascii="宋体" w:hAnsi="宋体" w:cs="宋体"/>
          <w:szCs w:val="21"/>
        </w:rPr>
      </w:pPr>
      <w:r>
        <w:rPr>
          <w:rFonts w:hint="eastAsia" w:ascii="宋体" w:hAnsi="宋体" w:cs="宋体"/>
          <w:szCs w:val="21"/>
        </w:rPr>
        <w:t xml:space="preserve">5. </w:t>
      </w:r>
      <w:r>
        <w:rPr>
          <w:rFonts w:hint="eastAsia" w:ascii="宋体" w:hAnsi="宋体" w:cs="宋体"/>
          <w:b/>
          <w:szCs w:val="21"/>
        </w:rPr>
        <w:t>汇款方式</w:t>
      </w:r>
      <w:r>
        <w:rPr>
          <w:rFonts w:hint="eastAsia" w:ascii="宋体" w:hAnsi="宋体" w:cs="宋体"/>
          <w:szCs w:val="21"/>
        </w:rPr>
        <w:t>：（1）支付宝汇款：</w:t>
      </w:r>
      <w:r>
        <w:fldChar w:fldCharType="begin"/>
      </w:r>
      <w:r>
        <w:instrText xml:space="preserve"> HYPERLINK "mailto:支付宝账号qjmywhjy@126.com" </w:instrText>
      </w:r>
      <w:r>
        <w:fldChar w:fldCharType="separate"/>
      </w:r>
      <w:r>
        <w:rPr>
          <w:rFonts w:hint="eastAsia" w:ascii="宋体" w:hAnsi="宋体" w:cs="宋体"/>
          <w:szCs w:val="21"/>
        </w:rPr>
        <w:t>支付宝账号qjmywhjy@126.com</w:t>
      </w:r>
      <w:r>
        <w:rPr>
          <w:rFonts w:hint="eastAsia" w:ascii="宋体" w:hAnsi="宋体" w:cs="宋体"/>
          <w:szCs w:val="21"/>
        </w:rPr>
        <w:fldChar w:fldCharType="end"/>
      </w:r>
    </w:p>
    <w:p>
      <w:pPr>
        <w:spacing w:line="360" w:lineRule="auto"/>
        <w:ind w:firstLine="1365" w:firstLineChars="650"/>
        <w:rPr>
          <w:rFonts w:ascii="宋体" w:hAnsi="宋体" w:cs="宋体"/>
          <w:szCs w:val="21"/>
        </w:rPr>
      </w:pPr>
      <w:r>
        <w:rPr>
          <w:rFonts w:hint="eastAsia" w:ascii="宋体" w:hAnsi="宋体" w:cs="宋体"/>
          <w:szCs w:val="21"/>
        </w:rPr>
        <w:t xml:space="preserve">（2）银行汇款：账号：32001597338052501870 </w:t>
      </w:r>
    </w:p>
    <w:p>
      <w:pPr>
        <w:spacing w:line="360" w:lineRule="auto"/>
        <w:ind w:firstLine="315" w:firstLineChars="150"/>
        <w:rPr>
          <w:rFonts w:ascii="宋体" w:hAnsi="宋体" w:cs="宋体"/>
          <w:szCs w:val="21"/>
        </w:rPr>
      </w:pPr>
      <w:r>
        <w:rPr>
          <w:rFonts w:hint="eastAsia" w:ascii="宋体" w:hAnsi="宋体" w:cs="宋体"/>
          <w:szCs w:val="21"/>
        </w:rPr>
        <w:t>户名：江苏亲近母语文化教育有限公司开户行：中国建设银行南京尧化门支行</w:t>
      </w:r>
    </w:p>
    <w:p>
      <w:pPr>
        <w:widowControl/>
        <w:spacing w:line="360" w:lineRule="auto"/>
        <w:rPr>
          <w:rFonts w:ascii="宋体" w:hAnsi="宋体" w:cs="宋体"/>
          <w:szCs w:val="21"/>
        </w:rPr>
      </w:pPr>
      <w:r>
        <w:rPr>
          <w:rFonts w:hint="eastAsia" w:ascii="宋体" w:hAnsi="宋体" w:cs="宋体"/>
          <w:szCs w:val="21"/>
        </w:rPr>
        <w:t xml:space="preserve">6. </w:t>
      </w:r>
      <w:r>
        <w:rPr>
          <w:rFonts w:hint="eastAsia" w:ascii="宋体" w:hAnsi="宋体" w:cs="宋体"/>
          <w:b/>
          <w:szCs w:val="21"/>
        </w:rPr>
        <w:t>特别提醒</w:t>
      </w:r>
      <w:r>
        <w:rPr>
          <w:rFonts w:hint="eastAsia" w:ascii="宋体" w:hAnsi="宋体" w:cs="宋体"/>
          <w:szCs w:val="21"/>
        </w:rPr>
        <w:t>：报名确认以完成汇款为准。款项汇出后，请及时与主办方联系；报到时请出示汇款凭证。</w:t>
      </w:r>
    </w:p>
    <w:p/>
    <w:p/>
    <w:p>
      <w:pPr>
        <w:spacing w:line="360" w:lineRule="auto"/>
        <w:rPr>
          <w:rFonts w:ascii="宋体" w:hAnsi="宋体"/>
          <w:b/>
          <w:color w:val="FF6600"/>
          <w:shd w:val="pct10" w:color="auto" w:fill="FFFFFF"/>
        </w:rPr>
      </w:pPr>
      <w:r>
        <w:rPr>
          <w:rFonts w:hint="eastAsia" w:ascii="宋体" w:hAnsi="宋体"/>
          <w:b/>
          <w:color w:val="FF6600"/>
          <w:sz w:val="32"/>
          <w:szCs w:val="32"/>
          <w:shd w:val="pct10" w:color="auto" w:fill="FFFFFF"/>
        </w:rPr>
        <w:t>论坛通讯</w:t>
      </w:r>
      <w:r>
        <w:rPr>
          <w:rFonts w:hint="eastAsia" w:ascii="宋体" w:hAnsi="宋体"/>
          <w:b/>
          <w:color w:val="FF6600"/>
          <w:shd w:val="pct10" w:color="auto" w:fill="FFFFFF"/>
        </w:rPr>
        <w:t>：</w:t>
      </w:r>
    </w:p>
    <w:p>
      <w:pPr>
        <w:spacing w:line="360" w:lineRule="auto"/>
        <w:rPr>
          <w:rFonts w:ascii="宋体" w:hAnsi="宋体"/>
        </w:rPr>
      </w:pPr>
      <w:r>
        <w:rPr>
          <w:rFonts w:hint="eastAsia" w:ascii="宋体" w:hAnsi="宋体"/>
          <w:b/>
        </w:rPr>
        <w:t>单位</w:t>
      </w:r>
      <w:r>
        <w:rPr>
          <w:rFonts w:hint="eastAsia" w:ascii="宋体" w:hAnsi="宋体"/>
        </w:rPr>
        <w:t>：亲近母语研究院</w:t>
      </w:r>
    </w:p>
    <w:p>
      <w:pPr>
        <w:spacing w:line="360" w:lineRule="auto"/>
        <w:rPr>
          <w:rFonts w:ascii="宋体" w:hAnsi="宋体"/>
        </w:rPr>
      </w:pPr>
      <w:r>
        <w:rPr>
          <w:rFonts w:hint="eastAsia" w:ascii="宋体" w:hAnsi="宋体"/>
          <w:b/>
        </w:rPr>
        <w:t>通讯地址</w:t>
      </w:r>
      <w:r>
        <w:rPr>
          <w:rFonts w:hint="eastAsia" w:ascii="宋体" w:hAnsi="宋体"/>
        </w:rPr>
        <w:t>：南京市栖霞区紫东路1号紫东国际创意园E1座亲近母语研究院    邮编：</w:t>
      </w:r>
      <w:r>
        <w:rPr>
          <w:rFonts w:ascii="宋体" w:hAnsi="宋体"/>
        </w:rPr>
        <w:t>210000</w:t>
      </w:r>
    </w:p>
    <w:p>
      <w:pPr>
        <w:spacing w:line="360" w:lineRule="auto"/>
        <w:rPr>
          <w:rFonts w:ascii="宋体" w:hAnsi="宋体"/>
        </w:rPr>
      </w:pPr>
      <w:r>
        <w:rPr>
          <w:rFonts w:hint="eastAsia" w:ascii="宋体" w:hAnsi="宋体"/>
          <w:b/>
        </w:rPr>
        <w:t>报名电话</w:t>
      </w:r>
      <w:r>
        <w:rPr>
          <w:rFonts w:hint="eastAsia" w:ascii="宋体" w:hAnsi="宋体"/>
        </w:rPr>
        <w:t xml:space="preserve">：025-68710080  15005157876  </w:t>
      </w:r>
      <w:r>
        <w:rPr>
          <w:rFonts w:hint="eastAsia" w:ascii="宋体" w:hAnsi="宋体"/>
          <w:b/>
        </w:rPr>
        <w:t>联系人</w:t>
      </w:r>
      <w:r>
        <w:rPr>
          <w:rFonts w:hint="eastAsia" w:ascii="宋体" w:hAnsi="宋体"/>
        </w:rPr>
        <w:t>：温蕾 老师</w:t>
      </w:r>
    </w:p>
    <w:p>
      <w:pPr>
        <w:spacing w:line="360" w:lineRule="auto"/>
        <w:rPr>
          <w:rFonts w:ascii="宋体" w:hAnsi="宋体"/>
        </w:rPr>
      </w:pPr>
      <w:r>
        <w:rPr>
          <w:rFonts w:hint="eastAsia" w:ascii="宋体" w:hAnsi="宋体"/>
          <w:b/>
        </w:rPr>
        <w:t>报名邮箱</w:t>
      </w:r>
      <w:r>
        <w:rPr>
          <w:rFonts w:hint="eastAsia" w:ascii="宋体" w:hAnsi="宋体"/>
        </w:rPr>
        <w:t>：</w:t>
      </w:r>
      <w:r>
        <w:fldChar w:fldCharType="begin"/>
      </w:r>
      <w:r>
        <w:instrText xml:space="preserve"> HYPERLINK "mailto:qjmytgb@126.com" </w:instrText>
      </w:r>
      <w:r>
        <w:fldChar w:fldCharType="separate"/>
      </w:r>
      <w:r>
        <w:rPr>
          <w:rStyle w:val="5"/>
          <w:rFonts w:hint="eastAsia" w:ascii="宋体" w:hAnsi="宋体"/>
        </w:rPr>
        <w:t>qjmytgb@126.com</w:t>
      </w:r>
      <w:r>
        <w:rPr>
          <w:rStyle w:val="5"/>
          <w:rFonts w:hint="eastAsia" w:ascii="宋体" w:hAnsi="宋体"/>
        </w:rPr>
        <w:fldChar w:fldCharType="end"/>
      </w:r>
      <w:r>
        <w:rPr>
          <w:rFonts w:hint="eastAsia" w:ascii="宋体" w:hAnsi="宋体"/>
          <w:b/>
        </w:rPr>
        <w:t xml:space="preserve">  QQ</w:t>
      </w:r>
      <w:r>
        <w:rPr>
          <w:rFonts w:hint="eastAsia" w:ascii="宋体" w:hAnsi="宋体"/>
        </w:rPr>
        <w:t>：2657411954</w:t>
      </w:r>
    </w:p>
    <w:p>
      <w:pPr>
        <w:spacing w:line="360" w:lineRule="auto"/>
        <w:rPr>
          <w:rFonts w:ascii="宋体" w:hAnsi="宋体"/>
          <w:szCs w:val="21"/>
        </w:rPr>
      </w:pPr>
      <w:r>
        <w:rPr>
          <w:rFonts w:hint="eastAsia" w:ascii="宋体" w:hAnsi="宋体"/>
          <w:szCs w:val="21"/>
        </w:rPr>
        <w:t>报名表请至亲近母语网站下载，或联系我们。</w:t>
      </w:r>
    </w:p>
    <w:p>
      <w:pPr>
        <w:spacing w:line="360" w:lineRule="auto"/>
        <w:rPr>
          <w:rFonts w:ascii="宋体" w:hAnsi="宋体"/>
        </w:rPr>
      </w:pPr>
      <w:r>
        <w:rPr>
          <w:rFonts w:hint="eastAsia" w:ascii="宋体" w:hAnsi="宋体"/>
        </w:rPr>
        <w:t>亲近母语网站论坛专题（</w:t>
      </w:r>
      <w:r>
        <w:rPr>
          <w:rFonts w:ascii="宋体" w:hAnsi="宋体"/>
        </w:rPr>
        <w:t>www1.qjmy.cn/edu/201</w:t>
      </w:r>
      <w:r>
        <w:rPr>
          <w:rFonts w:hint="eastAsia" w:ascii="宋体" w:hAnsi="宋体"/>
        </w:rPr>
        <w:t>6</w:t>
      </w:r>
      <w:r>
        <w:rPr>
          <w:rFonts w:ascii="宋体" w:hAnsi="宋体"/>
        </w:rPr>
        <w:t>/</w:t>
      </w:r>
      <w:r>
        <w:rPr>
          <w:rFonts w:hint="eastAsia" w:ascii="宋体" w:hAnsi="宋体"/>
        </w:rPr>
        <w:t>）将及时发布最新进展，敬请持续关注</w:t>
      </w:r>
    </w:p>
    <w:p/>
    <w:p/>
    <w:p>
      <w:pPr>
        <w:spacing w:line="360" w:lineRule="auto"/>
        <w:jc w:val="right"/>
        <w:rPr>
          <w:rFonts w:ascii="宋体" w:hAnsi="宋体"/>
          <w:b/>
          <w:sz w:val="24"/>
        </w:rPr>
      </w:pPr>
      <w:r>
        <w:rPr>
          <w:rFonts w:hint="eastAsia" w:ascii="宋体" w:hAnsi="宋体"/>
          <w:b/>
          <w:sz w:val="24"/>
        </w:rPr>
        <w:t>亲近母语研究院</w:t>
      </w:r>
    </w:p>
    <w:p>
      <w:pPr>
        <w:spacing w:line="360" w:lineRule="auto"/>
        <w:jc w:val="right"/>
        <w:rPr>
          <w:rFonts w:ascii="宋体" w:hAnsi="宋体"/>
          <w:b/>
          <w:sz w:val="24"/>
        </w:rPr>
      </w:pPr>
      <w:r>
        <w:rPr>
          <w:rFonts w:hint="eastAsia" w:ascii="宋体" w:hAnsi="宋体"/>
          <w:b/>
          <w:sz w:val="24"/>
        </w:rPr>
        <w:t>2016年8月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56DB"/>
    <w:rsid w:val="000048FA"/>
    <w:rsid w:val="00046D63"/>
    <w:rsid w:val="000B4FEA"/>
    <w:rsid w:val="000B6C12"/>
    <w:rsid w:val="000C5672"/>
    <w:rsid w:val="000D78E3"/>
    <w:rsid w:val="00131D34"/>
    <w:rsid w:val="00186B72"/>
    <w:rsid w:val="001A0B9D"/>
    <w:rsid w:val="001F4E9B"/>
    <w:rsid w:val="00201A56"/>
    <w:rsid w:val="00217DA7"/>
    <w:rsid w:val="00240269"/>
    <w:rsid w:val="002607DD"/>
    <w:rsid w:val="002737E0"/>
    <w:rsid w:val="00274244"/>
    <w:rsid w:val="002D1AD4"/>
    <w:rsid w:val="00314F30"/>
    <w:rsid w:val="003233C9"/>
    <w:rsid w:val="00340B8F"/>
    <w:rsid w:val="00357901"/>
    <w:rsid w:val="003732E3"/>
    <w:rsid w:val="003B066B"/>
    <w:rsid w:val="003C3A00"/>
    <w:rsid w:val="003F0C5C"/>
    <w:rsid w:val="003F43AE"/>
    <w:rsid w:val="00405AFF"/>
    <w:rsid w:val="00425047"/>
    <w:rsid w:val="00430B8C"/>
    <w:rsid w:val="0045732B"/>
    <w:rsid w:val="004B39B1"/>
    <w:rsid w:val="004F7A26"/>
    <w:rsid w:val="00514801"/>
    <w:rsid w:val="00534CBB"/>
    <w:rsid w:val="00553764"/>
    <w:rsid w:val="00633624"/>
    <w:rsid w:val="006B6570"/>
    <w:rsid w:val="008F2787"/>
    <w:rsid w:val="00916FB9"/>
    <w:rsid w:val="009230EC"/>
    <w:rsid w:val="00933051"/>
    <w:rsid w:val="0095631C"/>
    <w:rsid w:val="009A30AE"/>
    <w:rsid w:val="009A6A63"/>
    <w:rsid w:val="009D489B"/>
    <w:rsid w:val="009E328F"/>
    <w:rsid w:val="00A12A23"/>
    <w:rsid w:val="00A635EE"/>
    <w:rsid w:val="00A9304B"/>
    <w:rsid w:val="00AA7470"/>
    <w:rsid w:val="00AC6D61"/>
    <w:rsid w:val="00AF32E2"/>
    <w:rsid w:val="00B40FE9"/>
    <w:rsid w:val="00B5323F"/>
    <w:rsid w:val="00BC1557"/>
    <w:rsid w:val="00BF41C3"/>
    <w:rsid w:val="00C16E8B"/>
    <w:rsid w:val="00C333B0"/>
    <w:rsid w:val="00C43531"/>
    <w:rsid w:val="00CF56DB"/>
    <w:rsid w:val="00D9517F"/>
    <w:rsid w:val="00DA43E9"/>
    <w:rsid w:val="00E069E9"/>
    <w:rsid w:val="00E25826"/>
    <w:rsid w:val="00E32E47"/>
    <w:rsid w:val="00E548D5"/>
    <w:rsid w:val="00E97071"/>
    <w:rsid w:val="00EA49BA"/>
    <w:rsid w:val="00EE7EE2"/>
    <w:rsid w:val="00EF0944"/>
    <w:rsid w:val="00F12663"/>
    <w:rsid w:val="00F22222"/>
    <w:rsid w:val="00F555B9"/>
    <w:rsid w:val="00F73D48"/>
    <w:rsid w:val="00FE571A"/>
    <w:rsid w:val="04561482"/>
    <w:rsid w:val="08B33EA8"/>
    <w:rsid w:val="18952739"/>
    <w:rsid w:val="384D2602"/>
    <w:rsid w:val="44075922"/>
    <w:rsid w:val="5B1E49F6"/>
    <w:rsid w:val="5C7914FE"/>
    <w:rsid w:val="68AB0817"/>
    <w:rsid w:val="71A97932"/>
    <w:rsid w:val="722B20F2"/>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000FF"/>
      <w:u w:val="single"/>
    </w:rPr>
  </w:style>
  <w:style w:type="character" w:customStyle="1" w:styleId="7">
    <w:name w:val="页眉 Char"/>
    <w:basedOn w:val="4"/>
    <w:link w:val="3"/>
    <w:uiPriority w:val="99"/>
    <w:rPr>
      <w:rFonts w:ascii="Times New Roman" w:hAnsi="Times New Roman" w:eastAsia="宋体" w:cs="Times New Roman"/>
      <w:sz w:val="18"/>
      <w:szCs w:val="18"/>
    </w:rPr>
  </w:style>
  <w:style w:type="character" w:customStyle="1" w:styleId="8">
    <w:name w:val="页脚 Char"/>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643</Words>
  <Characters>3666</Characters>
  <Lines>30</Lines>
  <Paragraphs>8</Paragraphs>
  <TotalTime>0</TotalTime>
  <ScaleCrop>false</ScaleCrop>
  <LinksUpToDate>false</LinksUpToDate>
  <CharactersWithSpaces>4301</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2016-08-11T01:33:00Z</dcterms:created>
  <dc:creator>user</dc:creator>
  <cp:lastModifiedBy>Administrator</cp:lastModifiedBy>
  <dcterms:modified xsi:type="dcterms:W3CDTF">2016-10-12T05:08:27Z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